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5710" w:rsidRDefault="00915710" w:rsidP="00192636">
      <w:pPr>
        <w:spacing w:after="0" w:line="480" w:lineRule="auto"/>
        <w:jc w:val="center"/>
        <w:rPr>
          <w:rFonts w:ascii="Times New Roman" w:hAnsi="Times New Roman" w:cs="Times New Roman"/>
          <w:sz w:val="24"/>
          <w:szCs w:val="24"/>
        </w:rPr>
      </w:pPr>
    </w:p>
    <w:p w:rsidR="00915710" w:rsidRDefault="00915710" w:rsidP="00192636">
      <w:pPr>
        <w:spacing w:after="0" w:line="480" w:lineRule="auto"/>
        <w:jc w:val="center"/>
        <w:rPr>
          <w:rFonts w:ascii="Times New Roman" w:hAnsi="Times New Roman" w:cs="Times New Roman"/>
          <w:sz w:val="24"/>
          <w:szCs w:val="24"/>
        </w:rPr>
      </w:pPr>
    </w:p>
    <w:p w:rsidR="00915710" w:rsidRDefault="00915710" w:rsidP="00192636">
      <w:pPr>
        <w:spacing w:after="0" w:line="480" w:lineRule="auto"/>
        <w:jc w:val="center"/>
        <w:rPr>
          <w:rFonts w:ascii="Times New Roman" w:hAnsi="Times New Roman" w:cs="Times New Roman"/>
          <w:sz w:val="24"/>
          <w:szCs w:val="24"/>
        </w:rPr>
      </w:pPr>
    </w:p>
    <w:p w:rsidR="00915710" w:rsidRDefault="00915710" w:rsidP="00192636">
      <w:pPr>
        <w:spacing w:after="0" w:line="480" w:lineRule="auto"/>
        <w:jc w:val="center"/>
        <w:rPr>
          <w:rFonts w:ascii="Times New Roman" w:hAnsi="Times New Roman" w:cs="Times New Roman"/>
          <w:sz w:val="24"/>
          <w:szCs w:val="24"/>
        </w:rPr>
      </w:pPr>
    </w:p>
    <w:p w:rsidR="00915710" w:rsidRDefault="00915710" w:rsidP="00192636">
      <w:pPr>
        <w:spacing w:after="0" w:line="480" w:lineRule="auto"/>
        <w:jc w:val="center"/>
        <w:rPr>
          <w:rFonts w:ascii="Times New Roman" w:hAnsi="Times New Roman" w:cs="Times New Roman"/>
          <w:sz w:val="24"/>
          <w:szCs w:val="24"/>
        </w:rPr>
      </w:pPr>
    </w:p>
    <w:p w:rsidR="00915710" w:rsidRDefault="00915710" w:rsidP="00192636">
      <w:pPr>
        <w:spacing w:after="0" w:line="480" w:lineRule="auto"/>
        <w:jc w:val="center"/>
        <w:rPr>
          <w:rFonts w:ascii="Times New Roman" w:hAnsi="Times New Roman" w:cs="Times New Roman"/>
          <w:sz w:val="24"/>
          <w:szCs w:val="24"/>
        </w:rPr>
      </w:pPr>
    </w:p>
    <w:p w:rsidR="00826BC5" w:rsidRPr="002E3A80" w:rsidRDefault="00192636" w:rsidP="00192636">
      <w:pPr>
        <w:spacing w:after="0" w:line="480" w:lineRule="auto"/>
        <w:jc w:val="center"/>
        <w:rPr>
          <w:rFonts w:ascii="Times New Roman" w:hAnsi="Times New Roman" w:cs="Times New Roman"/>
          <w:sz w:val="24"/>
          <w:szCs w:val="24"/>
        </w:rPr>
      </w:pPr>
      <w:bookmarkStart w:id="0" w:name="_GoBack"/>
      <w:bookmarkEnd w:id="0"/>
      <w:r w:rsidRPr="002E3A80">
        <w:rPr>
          <w:rFonts w:ascii="Times New Roman" w:hAnsi="Times New Roman" w:cs="Times New Roman"/>
          <w:sz w:val="24"/>
          <w:szCs w:val="24"/>
        </w:rPr>
        <w:t xml:space="preserve">Linear </w:t>
      </w:r>
      <w:r w:rsidR="005A2085" w:rsidRPr="002E3A80">
        <w:rPr>
          <w:rFonts w:ascii="Times New Roman" w:hAnsi="Times New Roman" w:cs="Times New Roman"/>
          <w:sz w:val="24"/>
          <w:szCs w:val="24"/>
        </w:rPr>
        <w:t>Regression</w:t>
      </w:r>
      <w:r w:rsidRPr="002E3A80">
        <w:rPr>
          <w:rFonts w:ascii="Times New Roman" w:hAnsi="Times New Roman" w:cs="Times New Roman"/>
          <w:sz w:val="24"/>
          <w:szCs w:val="24"/>
        </w:rPr>
        <w:t xml:space="preserve">: Projecting Legal Immigration in </w:t>
      </w:r>
      <w:proofErr w:type="gramStart"/>
      <w:r w:rsidRPr="002E3A80">
        <w:rPr>
          <w:rFonts w:ascii="Times New Roman" w:hAnsi="Times New Roman" w:cs="Times New Roman"/>
          <w:sz w:val="24"/>
          <w:szCs w:val="24"/>
        </w:rPr>
        <w:t>The</w:t>
      </w:r>
      <w:proofErr w:type="gramEnd"/>
      <w:r w:rsidRPr="002E3A80">
        <w:rPr>
          <w:rFonts w:ascii="Times New Roman" w:hAnsi="Times New Roman" w:cs="Times New Roman"/>
          <w:sz w:val="24"/>
          <w:szCs w:val="24"/>
        </w:rPr>
        <w:t xml:space="preserve"> United States of America</w:t>
      </w:r>
    </w:p>
    <w:p w:rsidR="00192636" w:rsidRPr="002E3A80" w:rsidRDefault="00192636" w:rsidP="00192636">
      <w:pPr>
        <w:spacing w:after="0" w:line="480" w:lineRule="auto"/>
        <w:jc w:val="center"/>
        <w:rPr>
          <w:rFonts w:ascii="Times New Roman" w:hAnsi="Times New Roman" w:cs="Times New Roman"/>
          <w:sz w:val="24"/>
          <w:szCs w:val="24"/>
        </w:rPr>
      </w:pPr>
      <w:r w:rsidRPr="002E3A80">
        <w:rPr>
          <w:rFonts w:ascii="Times New Roman" w:hAnsi="Times New Roman" w:cs="Times New Roman"/>
          <w:sz w:val="24"/>
          <w:szCs w:val="24"/>
        </w:rPr>
        <w:t xml:space="preserve">Student Name </w:t>
      </w:r>
    </w:p>
    <w:p w:rsidR="00192636" w:rsidRPr="002E3A80" w:rsidRDefault="00192636" w:rsidP="00192636">
      <w:pPr>
        <w:spacing w:after="0" w:line="480" w:lineRule="auto"/>
        <w:jc w:val="center"/>
        <w:rPr>
          <w:rFonts w:ascii="Times New Roman" w:hAnsi="Times New Roman" w:cs="Times New Roman"/>
          <w:sz w:val="24"/>
          <w:szCs w:val="24"/>
        </w:rPr>
      </w:pPr>
      <w:r w:rsidRPr="002E3A80">
        <w:rPr>
          <w:rFonts w:ascii="Times New Roman" w:hAnsi="Times New Roman" w:cs="Times New Roman"/>
          <w:sz w:val="24"/>
          <w:szCs w:val="24"/>
        </w:rPr>
        <w:t xml:space="preserve">Institution </w:t>
      </w: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5A2085" w:rsidP="00EF6AA8">
      <w:pPr>
        <w:spacing w:after="0" w:line="480" w:lineRule="auto"/>
        <w:jc w:val="center"/>
        <w:rPr>
          <w:rFonts w:ascii="Times New Roman" w:hAnsi="Times New Roman" w:cs="Times New Roman"/>
          <w:sz w:val="24"/>
          <w:szCs w:val="24"/>
        </w:rPr>
      </w:pPr>
      <w:r w:rsidRPr="002E3A80">
        <w:rPr>
          <w:rFonts w:ascii="Times New Roman" w:hAnsi="Times New Roman" w:cs="Times New Roman"/>
          <w:sz w:val="24"/>
          <w:szCs w:val="24"/>
        </w:rPr>
        <w:t>LR-1</w:t>
      </w:r>
    </w:p>
    <w:p w:rsidR="00EF6AA8" w:rsidRPr="002E3A80" w:rsidRDefault="00EF6AA8" w:rsidP="00192636">
      <w:pPr>
        <w:spacing w:after="0" w:line="480" w:lineRule="auto"/>
        <w:rPr>
          <w:rFonts w:ascii="Times New Roman" w:hAnsi="Times New Roman" w:cs="Times New Roman"/>
          <w:sz w:val="24"/>
          <w:szCs w:val="24"/>
        </w:rPr>
      </w:pPr>
      <w:r w:rsidRPr="002E3A80">
        <w:rPr>
          <w:rFonts w:ascii="Times New Roman" w:hAnsi="Times New Roman" w:cs="Times New Roman"/>
          <w:sz w:val="24"/>
          <w:szCs w:val="24"/>
        </w:rPr>
        <w:t xml:space="preserve">Background Information </w:t>
      </w:r>
    </w:p>
    <w:p w:rsidR="005A2085" w:rsidRPr="002E3A80" w:rsidRDefault="00F900C4" w:rsidP="00F900C4">
      <w:pPr>
        <w:spacing w:after="0" w:line="480" w:lineRule="auto"/>
        <w:ind w:firstLine="720"/>
        <w:rPr>
          <w:rFonts w:ascii="Times New Roman" w:hAnsi="Times New Roman" w:cs="Times New Roman"/>
          <w:sz w:val="24"/>
          <w:szCs w:val="24"/>
        </w:rPr>
      </w:pPr>
      <w:r w:rsidRPr="002E3A80">
        <w:rPr>
          <w:rFonts w:ascii="Times New Roman" w:hAnsi="Times New Roman" w:cs="Times New Roman"/>
          <w:sz w:val="24"/>
          <w:szCs w:val="24"/>
        </w:rPr>
        <w:t>United</w:t>
      </w:r>
      <w:r w:rsidR="005A2085" w:rsidRPr="002E3A80">
        <w:rPr>
          <w:rFonts w:ascii="Times New Roman" w:hAnsi="Times New Roman" w:cs="Times New Roman"/>
          <w:sz w:val="24"/>
          <w:szCs w:val="24"/>
        </w:rPr>
        <w:t xml:space="preserve"> </w:t>
      </w:r>
      <w:r w:rsidRPr="002E3A80">
        <w:rPr>
          <w:rFonts w:ascii="Times New Roman" w:hAnsi="Times New Roman" w:cs="Times New Roman"/>
          <w:sz w:val="24"/>
          <w:szCs w:val="24"/>
        </w:rPr>
        <w:t>State</w:t>
      </w:r>
      <w:r w:rsidR="005A2085" w:rsidRPr="002E3A80">
        <w:rPr>
          <w:rFonts w:ascii="Times New Roman" w:hAnsi="Times New Roman" w:cs="Times New Roman"/>
          <w:sz w:val="24"/>
          <w:szCs w:val="24"/>
        </w:rPr>
        <w:t xml:space="preserve"> is a </w:t>
      </w:r>
      <w:r w:rsidRPr="002E3A80">
        <w:rPr>
          <w:rFonts w:ascii="Times New Roman" w:hAnsi="Times New Roman" w:cs="Times New Roman"/>
          <w:sz w:val="24"/>
          <w:szCs w:val="24"/>
        </w:rPr>
        <w:t>country</w:t>
      </w:r>
      <w:r w:rsidR="005A2085" w:rsidRPr="002E3A80">
        <w:rPr>
          <w:rFonts w:ascii="Times New Roman" w:hAnsi="Times New Roman" w:cs="Times New Roman"/>
          <w:sz w:val="24"/>
          <w:szCs w:val="24"/>
        </w:rPr>
        <w:t xml:space="preserve"> of immigrants and the history of immigration i</w:t>
      </w:r>
      <w:r w:rsidR="005B48B5" w:rsidRPr="002E3A80">
        <w:rPr>
          <w:rFonts w:ascii="Times New Roman" w:hAnsi="Times New Roman" w:cs="Times New Roman"/>
          <w:sz w:val="24"/>
          <w:szCs w:val="24"/>
        </w:rPr>
        <w:t xml:space="preserve">s rich. </w:t>
      </w:r>
      <w:r w:rsidR="005A2085" w:rsidRPr="002E3A80">
        <w:rPr>
          <w:rFonts w:ascii="Times New Roman" w:hAnsi="Times New Roman" w:cs="Times New Roman"/>
          <w:sz w:val="24"/>
          <w:szCs w:val="24"/>
        </w:rPr>
        <w:t>Immigrants does not only</w:t>
      </w:r>
      <w:r w:rsidRPr="002E3A80">
        <w:rPr>
          <w:rFonts w:ascii="Times New Roman" w:hAnsi="Times New Roman" w:cs="Times New Roman"/>
          <w:sz w:val="24"/>
          <w:szCs w:val="24"/>
        </w:rPr>
        <w:t xml:space="preserve"> contribute to t</w:t>
      </w:r>
      <w:r w:rsidR="005A2085" w:rsidRPr="002E3A80">
        <w:rPr>
          <w:rFonts w:ascii="Times New Roman" w:hAnsi="Times New Roman" w:cs="Times New Roman"/>
          <w:sz w:val="24"/>
          <w:szCs w:val="24"/>
        </w:rPr>
        <w:t xml:space="preserve">he </w:t>
      </w:r>
      <w:r w:rsidRPr="002E3A80">
        <w:rPr>
          <w:rFonts w:ascii="Times New Roman" w:hAnsi="Times New Roman" w:cs="Times New Roman"/>
          <w:sz w:val="24"/>
          <w:szCs w:val="24"/>
        </w:rPr>
        <w:t>national</w:t>
      </w:r>
      <w:r w:rsidR="005A2085" w:rsidRPr="002E3A80">
        <w:rPr>
          <w:rFonts w:ascii="Times New Roman" w:hAnsi="Times New Roman" w:cs="Times New Roman"/>
          <w:sz w:val="24"/>
          <w:szCs w:val="24"/>
        </w:rPr>
        <w:t xml:space="preserve"> GDP growth but also contributes immensely to the ever-changing culture in America. 13.1% (41 million) of the U.S total population compr</w:t>
      </w:r>
      <w:r w:rsidR="005B48B5" w:rsidRPr="002E3A80">
        <w:rPr>
          <w:rFonts w:ascii="Times New Roman" w:hAnsi="Times New Roman" w:cs="Times New Roman"/>
          <w:sz w:val="24"/>
          <w:szCs w:val="24"/>
        </w:rPr>
        <w:t>i</w:t>
      </w:r>
      <w:r w:rsidR="005A2085" w:rsidRPr="002E3A80">
        <w:rPr>
          <w:rFonts w:ascii="Times New Roman" w:hAnsi="Times New Roman" w:cs="Times New Roman"/>
          <w:sz w:val="24"/>
          <w:szCs w:val="24"/>
        </w:rPr>
        <w:t>ses of immigrants</w:t>
      </w:r>
      <w:r w:rsidR="005B48B5" w:rsidRPr="002E3A80">
        <w:rPr>
          <w:rFonts w:ascii="Times New Roman" w:hAnsi="Times New Roman" w:cs="Times New Roman"/>
          <w:sz w:val="24"/>
          <w:szCs w:val="24"/>
        </w:rPr>
        <w:t xml:space="preserve"> (</w:t>
      </w:r>
      <w:r w:rsidR="005B48B5" w:rsidRPr="002E3A80">
        <w:rPr>
          <w:rFonts w:ascii="Times New Roman" w:hAnsi="Times New Roman" w:cs="Times New Roman"/>
          <w:sz w:val="24"/>
          <w:szCs w:val="24"/>
          <w:shd w:val="clear" w:color="auto" w:fill="FFFFFF"/>
        </w:rPr>
        <w:t>Bocskor, Hunyadi &amp; Vince, 2017)</w:t>
      </w:r>
      <w:r w:rsidR="005B48B5" w:rsidRPr="002E3A80">
        <w:rPr>
          <w:rFonts w:ascii="Times New Roman" w:hAnsi="Times New Roman" w:cs="Times New Roman"/>
          <w:sz w:val="24"/>
          <w:szCs w:val="24"/>
        </w:rPr>
        <w:t>. However, the number of undocumented immigrants in the united states is on rise in the recent past. Legal migrants are the number of documented migrants with the department of immigration. In order to determine predict the number of legal migrants in the United States of America, we dev</w:t>
      </w:r>
      <w:r w:rsidRPr="002E3A80">
        <w:rPr>
          <w:rFonts w:ascii="Times New Roman" w:hAnsi="Times New Roman" w:cs="Times New Roman"/>
          <w:sz w:val="24"/>
          <w:szCs w:val="24"/>
        </w:rPr>
        <w:t>e</w:t>
      </w:r>
      <w:r w:rsidR="005B48B5" w:rsidRPr="002E3A80">
        <w:rPr>
          <w:rFonts w:ascii="Times New Roman" w:hAnsi="Times New Roman" w:cs="Times New Roman"/>
          <w:sz w:val="24"/>
          <w:szCs w:val="24"/>
        </w:rPr>
        <w:t xml:space="preserve">lop a linear regression model. </w:t>
      </w:r>
    </w:p>
    <w:p w:rsidR="00EF6AA8" w:rsidRPr="002E3A80" w:rsidRDefault="00EF6AA8" w:rsidP="00192636">
      <w:pPr>
        <w:spacing w:after="0" w:line="480" w:lineRule="auto"/>
        <w:rPr>
          <w:rFonts w:ascii="Times New Roman" w:hAnsi="Times New Roman" w:cs="Times New Roman"/>
          <w:sz w:val="24"/>
          <w:szCs w:val="24"/>
        </w:rPr>
      </w:pPr>
      <w:r w:rsidRPr="002E3A80">
        <w:rPr>
          <w:rFonts w:ascii="Times New Roman" w:hAnsi="Times New Roman" w:cs="Times New Roman"/>
          <w:sz w:val="24"/>
          <w:szCs w:val="24"/>
        </w:rPr>
        <w:t>Purpose of the study</w:t>
      </w:r>
    </w:p>
    <w:p w:rsidR="005B48B5" w:rsidRPr="002E3A80" w:rsidRDefault="005B48B5" w:rsidP="00192636">
      <w:pPr>
        <w:spacing w:after="0" w:line="480" w:lineRule="auto"/>
        <w:rPr>
          <w:rFonts w:ascii="Times New Roman" w:hAnsi="Times New Roman" w:cs="Times New Roman"/>
          <w:sz w:val="24"/>
          <w:szCs w:val="24"/>
        </w:rPr>
      </w:pPr>
      <w:r w:rsidRPr="002E3A80">
        <w:rPr>
          <w:rFonts w:ascii="Times New Roman" w:hAnsi="Times New Roman" w:cs="Times New Roman"/>
          <w:sz w:val="24"/>
          <w:szCs w:val="24"/>
        </w:rPr>
        <w:t>To use line</w:t>
      </w:r>
      <w:r w:rsidR="00F900C4" w:rsidRPr="002E3A80">
        <w:rPr>
          <w:rFonts w:ascii="Times New Roman" w:hAnsi="Times New Roman" w:cs="Times New Roman"/>
          <w:sz w:val="24"/>
          <w:szCs w:val="24"/>
        </w:rPr>
        <w:t xml:space="preserve">ar regression model to predict </w:t>
      </w:r>
      <w:r w:rsidRPr="002E3A80">
        <w:rPr>
          <w:rFonts w:ascii="Times New Roman" w:hAnsi="Times New Roman" w:cs="Times New Roman"/>
          <w:sz w:val="24"/>
          <w:szCs w:val="24"/>
        </w:rPr>
        <w:t xml:space="preserve">the number of legal immigrants </w:t>
      </w:r>
      <w:r w:rsidR="00F900C4" w:rsidRPr="002E3A80">
        <w:rPr>
          <w:rFonts w:ascii="Times New Roman" w:hAnsi="Times New Roman" w:cs="Times New Roman"/>
          <w:sz w:val="24"/>
          <w:szCs w:val="24"/>
        </w:rPr>
        <w:t>over time in United states of America.</w:t>
      </w:r>
    </w:p>
    <w:p w:rsidR="00F900C4" w:rsidRPr="002E3A80" w:rsidRDefault="00EF6AA8" w:rsidP="00192636">
      <w:pPr>
        <w:spacing w:after="0" w:line="480" w:lineRule="auto"/>
        <w:rPr>
          <w:rFonts w:ascii="Times New Roman" w:hAnsi="Times New Roman" w:cs="Times New Roman"/>
          <w:sz w:val="24"/>
          <w:szCs w:val="24"/>
        </w:rPr>
      </w:pPr>
      <w:r w:rsidRPr="002E3A80">
        <w:rPr>
          <w:rFonts w:ascii="Times New Roman" w:hAnsi="Times New Roman" w:cs="Times New Roman"/>
          <w:sz w:val="24"/>
          <w:szCs w:val="24"/>
        </w:rPr>
        <w:t>Data</w:t>
      </w:r>
    </w:p>
    <w:p w:rsidR="00EF6AA8" w:rsidRDefault="00EF6AA8" w:rsidP="00192636">
      <w:pPr>
        <w:spacing w:after="0" w:line="480" w:lineRule="auto"/>
        <w:rPr>
          <w:rFonts w:ascii="Times New Roman" w:hAnsi="Times New Roman" w:cs="Times New Roman"/>
          <w:sz w:val="24"/>
          <w:szCs w:val="24"/>
        </w:rPr>
      </w:pPr>
      <w:r w:rsidRPr="002E3A80">
        <w:rPr>
          <w:rFonts w:ascii="Times New Roman" w:hAnsi="Times New Roman" w:cs="Times New Roman"/>
          <w:sz w:val="24"/>
          <w:szCs w:val="24"/>
        </w:rPr>
        <w:t>Secondary data was utilized in this study. The data was soured from the Migration Policy Institute official website (</w:t>
      </w:r>
      <w:hyperlink r:id="rId7" w:history="1">
        <w:r w:rsidRPr="002E3A80">
          <w:rPr>
            <w:rStyle w:val="Hyperlink"/>
            <w:rFonts w:ascii="Times New Roman" w:hAnsi="Times New Roman" w:cs="Times New Roman"/>
            <w:color w:val="auto"/>
            <w:sz w:val="24"/>
            <w:szCs w:val="24"/>
          </w:rPr>
          <w:t>http://www.migrationpolicy.org/sites/default/files/datahub/MPI-Data-</w:t>
        </w:r>
        <w:r w:rsidRPr="002E3A80">
          <w:rPr>
            <w:rStyle w:val="Hyperlink"/>
            <w:rFonts w:ascii="Times New Roman" w:hAnsi="Times New Roman" w:cs="Times New Roman"/>
            <w:color w:val="auto"/>
            <w:sz w:val="24"/>
            <w:szCs w:val="24"/>
          </w:rPr>
          <w:lastRenderedPageBreak/>
          <w:t>Hub_USImmigFlow_since1820_2014.xlsx</w:t>
        </w:r>
      </w:hyperlink>
      <w:r w:rsidRPr="002E3A80">
        <w:rPr>
          <w:rFonts w:ascii="Times New Roman" w:hAnsi="Times New Roman" w:cs="Times New Roman"/>
          <w:sz w:val="24"/>
          <w:szCs w:val="24"/>
        </w:rPr>
        <w:t xml:space="preserve">). The data consisted of two variables; time in years and the number of legal U.S residents from </w:t>
      </w:r>
      <w:r w:rsidR="00A11627">
        <w:rPr>
          <w:rFonts w:ascii="Times New Roman" w:hAnsi="Times New Roman" w:cs="Times New Roman"/>
          <w:sz w:val="24"/>
          <w:szCs w:val="24"/>
        </w:rPr>
        <w:t xml:space="preserve">the year 2006 </w:t>
      </w:r>
      <w:r w:rsidRPr="002E3A80">
        <w:rPr>
          <w:rFonts w:ascii="Times New Roman" w:hAnsi="Times New Roman" w:cs="Times New Roman"/>
          <w:sz w:val="24"/>
          <w:szCs w:val="24"/>
        </w:rPr>
        <w:t>to 2014.</w:t>
      </w:r>
    </w:p>
    <w:tbl>
      <w:tblPr>
        <w:tblW w:w="4480" w:type="dxa"/>
        <w:tblInd w:w="-5" w:type="dxa"/>
        <w:tblLook w:val="04A0" w:firstRow="1" w:lastRow="0" w:firstColumn="1" w:lastColumn="0" w:noHBand="0" w:noVBand="1"/>
      </w:tblPr>
      <w:tblGrid>
        <w:gridCol w:w="960"/>
        <w:gridCol w:w="3520"/>
      </w:tblGrid>
      <w:tr w:rsidR="007C78C6" w:rsidRPr="007C78C6" w:rsidTr="007C78C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78C6" w:rsidRPr="007C78C6" w:rsidRDefault="007C78C6" w:rsidP="007C78C6">
            <w:pPr>
              <w:spacing w:after="0" w:line="240" w:lineRule="auto"/>
              <w:rPr>
                <w:rFonts w:ascii="Calibri" w:eastAsia="Times New Roman" w:hAnsi="Calibri" w:cs="Times New Roman"/>
                <w:color w:val="000000"/>
              </w:rPr>
            </w:pPr>
            <w:r w:rsidRPr="007C78C6">
              <w:rPr>
                <w:rFonts w:ascii="Calibri" w:eastAsia="Times New Roman" w:hAnsi="Calibri" w:cs="Times New Roman"/>
                <w:color w:val="000000"/>
              </w:rPr>
              <w:t>Year</w:t>
            </w:r>
          </w:p>
        </w:tc>
        <w:tc>
          <w:tcPr>
            <w:tcW w:w="3520" w:type="dxa"/>
            <w:tcBorders>
              <w:top w:val="single" w:sz="4" w:space="0" w:color="auto"/>
              <w:left w:val="nil"/>
              <w:bottom w:val="single" w:sz="4" w:space="0" w:color="auto"/>
              <w:right w:val="single" w:sz="4" w:space="0" w:color="auto"/>
            </w:tcBorders>
            <w:shd w:val="clear" w:color="auto" w:fill="auto"/>
            <w:noWrap/>
            <w:vAlign w:val="bottom"/>
            <w:hideMark/>
          </w:tcPr>
          <w:p w:rsidR="007C78C6" w:rsidRPr="007C78C6" w:rsidRDefault="007C78C6" w:rsidP="007C78C6">
            <w:pPr>
              <w:spacing w:after="0" w:line="240" w:lineRule="auto"/>
              <w:rPr>
                <w:rFonts w:ascii="Calibri" w:eastAsia="Times New Roman" w:hAnsi="Calibri" w:cs="Times New Roman"/>
                <w:color w:val="000000"/>
              </w:rPr>
            </w:pPr>
            <w:r w:rsidRPr="007C78C6">
              <w:rPr>
                <w:rFonts w:ascii="Calibri" w:eastAsia="Times New Roman" w:hAnsi="Calibri" w:cs="Times New Roman"/>
                <w:color w:val="000000"/>
              </w:rPr>
              <w:t>Number of US permanent residents</w:t>
            </w:r>
          </w:p>
        </w:tc>
      </w:tr>
      <w:tr w:rsidR="007C78C6" w:rsidRPr="007C78C6" w:rsidTr="007C78C6">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rsidR="007C78C6" w:rsidRPr="007C78C6" w:rsidRDefault="007C78C6" w:rsidP="007C78C6">
            <w:pPr>
              <w:spacing w:after="0" w:line="240" w:lineRule="auto"/>
              <w:jc w:val="center"/>
              <w:rPr>
                <w:rFonts w:ascii="Arial" w:eastAsia="Times New Roman" w:hAnsi="Arial" w:cs="Arial"/>
                <w:color w:val="000000"/>
                <w:sz w:val="20"/>
                <w:szCs w:val="20"/>
              </w:rPr>
            </w:pPr>
            <w:r w:rsidRPr="007C78C6">
              <w:rPr>
                <w:rFonts w:ascii="Arial" w:eastAsia="Times New Roman" w:hAnsi="Arial" w:cs="Arial"/>
                <w:color w:val="000000"/>
                <w:sz w:val="20"/>
                <w:szCs w:val="20"/>
              </w:rPr>
              <w:t>2006</w:t>
            </w:r>
          </w:p>
        </w:tc>
        <w:tc>
          <w:tcPr>
            <w:tcW w:w="3520" w:type="dxa"/>
            <w:tcBorders>
              <w:top w:val="nil"/>
              <w:left w:val="nil"/>
              <w:bottom w:val="single" w:sz="4" w:space="0" w:color="auto"/>
              <w:right w:val="single" w:sz="4" w:space="0" w:color="auto"/>
            </w:tcBorders>
            <w:shd w:val="clear" w:color="000000" w:fill="auto"/>
            <w:noWrap/>
            <w:vAlign w:val="bottom"/>
            <w:hideMark/>
          </w:tcPr>
          <w:p w:rsidR="007C78C6" w:rsidRPr="007C78C6" w:rsidRDefault="007C78C6" w:rsidP="007C78C6">
            <w:pPr>
              <w:spacing w:after="0" w:line="240" w:lineRule="auto"/>
              <w:jc w:val="right"/>
              <w:rPr>
                <w:rFonts w:ascii="Arial" w:eastAsia="Times New Roman" w:hAnsi="Arial" w:cs="Arial"/>
                <w:color w:val="000000"/>
                <w:sz w:val="20"/>
                <w:szCs w:val="20"/>
              </w:rPr>
            </w:pPr>
            <w:r w:rsidRPr="007C78C6">
              <w:rPr>
                <w:rFonts w:ascii="Arial" w:eastAsia="Times New Roman" w:hAnsi="Arial" w:cs="Arial"/>
                <w:color w:val="000000"/>
                <w:sz w:val="20"/>
                <w:szCs w:val="20"/>
              </w:rPr>
              <w:t>1266129</w:t>
            </w:r>
          </w:p>
        </w:tc>
      </w:tr>
      <w:tr w:rsidR="007C78C6" w:rsidRPr="007C78C6" w:rsidTr="007C78C6">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rsidR="007C78C6" w:rsidRPr="007C78C6" w:rsidRDefault="007C78C6" w:rsidP="007C78C6">
            <w:pPr>
              <w:spacing w:after="0" w:line="240" w:lineRule="auto"/>
              <w:jc w:val="center"/>
              <w:rPr>
                <w:rFonts w:ascii="Arial" w:eastAsia="Times New Roman" w:hAnsi="Arial" w:cs="Arial"/>
                <w:color w:val="000000"/>
                <w:sz w:val="20"/>
                <w:szCs w:val="20"/>
              </w:rPr>
            </w:pPr>
            <w:r w:rsidRPr="007C78C6">
              <w:rPr>
                <w:rFonts w:ascii="Arial" w:eastAsia="Times New Roman" w:hAnsi="Arial" w:cs="Arial"/>
                <w:color w:val="000000"/>
                <w:sz w:val="20"/>
                <w:szCs w:val="20"/>
              </w:rPr>
              <w:t>2007</w:t>
            </w:r>
          </w:p>
        </w:tc>
        <w:tc>
          <w:tcPr>
            <w:tcW w:w="3520" w:type="dxa"/>
            <w:tcBorders>
              <w:top w:val="nil"/>
              <w:left w:val="nil"/>
              <w:bottom w:val="single" w:sz="4" w:space="0" w:color="auto"/>
              <w:right w:val="single" w:sz="4" w:space="0" w:color="auto"/>
            </w:tcBorders>
            <w:shd w:val="clear" w:color="000000" w:fill="auto"/>
            <w:noWrap/>
            <w:vAlign w:val="bottom"/>
            <w:hideMark/>
          </w:tcPr>
          <w:p w:rsidR="007C78C6" w:rsidRPr="007C78C6" w:rsidRDefault="007C78C6" w:rsidP="007C78C6">
            <w:pPr>
              <w:spacing w:after="0" w:line="240" w:lineRule="auto"/>
              <w:jc w:val="right"/>
              <w:rPr>
                <w:rFonts w:ascii="Arial" w:eastAsia="Times New Roman" w:hAnsi="Arial" w:cs="Arial"/>
                <w:color w:val="000000"/>
                <w:sz w:val="20"/>
                <w:szCs w:val="20"/>
              </w:rPr>
            </w:pPr>
            <w:r w:rsidRPr="007C78C6">
              <w:rPr>
                <w:rFonts w:ascii="Arial" w:eastAsia="Times New Roman" w:hAnsi="Arial" w:cs="Arial"/>
                <w:color w:val="000000"/>
                <w:sz w:val="20"/>
                <w:szCs w:val="20"/>
              </w:rPr>
              <w:t>1052415</w:t>
            </w:r>
          </w:p>
        </w:tc>
      </w:tr>
      <w:tr w:rsidR="007C78C6" w:rsidRPr="007C78C6" w:rsidTr="007C78C6">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rsidR="007C78C6" w:rsidRPr="007C78C6" w:rsidRDefault="007C78C6" w:rsidP="007C78C6">
            <w:pPr>
              <w:spacing w:after="0" w:line="240" w:lineRule="auto"/>
              <w:jc w:val="center"/>
              <w:rPr>
                <w:rFonts w:ascii="Arial" w:eastAsia="Times New Roman" w:hAnsi="Arial" w:cs="Arial"/>
                <w:color w:val="000000"/>
                <w:sz w:val="20"/>
                <w:szCs w:val="20"/>
              </w:rPr>
            </w:pPr>
            <w:r w:rsidRPr="007C78C6">
              <w:rPr>
                <w:rFonts w:ascii="Arial" w:eastAsia="Times New Roman" w:hAnsi="Arial" w:cs="Arial"/>
                <w:color w:val="000000"/>
                <w:sz w:val="20"/>
                <w:szCs w:val="20"/>
              </w:rPr>
              <w:t>2008</w:t>
            </w:r>
          </w:p>
        </w:tc>
        <w:tc>
          <w:tcPr>
            <w:tcW w:w="3520" w:type="dxa"/>
            <w:tcBorders>
              <w:top w:val="nil"/>
              <w:left w:val="nil"/>
              <w:bottom w:val="single" w:sz="4" w:space="0" w:color="auto"/>
              <w:right w:val="single" w:sz="4" w:space="0" w:color="auto"/>
            </w:tcBorders>
            <w:shd w:val="clear" w:color="000000" w:fill="auto"/>
            <w:noWrap/>
            <w:vAlign w:val="bottom"/>
            <w:hideMark/>
          </w:tcPr>
          <w:p w:rsidR="007C78C6" w:rsidRPr="007C78C6" w:rsidRDefault="007C78C6" w:rsidP="007C78C6">
            <w:pPr>
              <w:spacing w:after="0" w:line="240" w:lineRule="auto"/>
              <w:jc w:val="right"/>
              <w:rPr>
                <w:rFonts w:ascii="Arial" w:eastAsia="Times New Roman" w:hAnsi="Arial" w:cs="Arial"/>
                <w:color w:val="000000"/>
                <w:sz w:val="20"/>
                <w:szCs w:val="20"/>
              </w:rPr>
            </w:pPr>
            <w:r w:rsidRPr="007C78C6">
              <w:rPr>
                <w:rFonts w:ascii="Arial" w:eastAsia="Times New Roman" w:hAnsi="Arial" w:cs="Arial"/>
                <w:color w:val="000000"/>
                <w:sz w:val="20"/>
                <w:szCs w:val="20"/>
              </w:rPr>
              <w:t>1107126</w:t>
            </w:r>
          </w:p>
        </w:tc>
      </w:tr>
      <w:tr w:rsidR="007C78C6" w:rsidRPr="007C78C6" w:rsidTr="007C78C6">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rsidR="007C78C6" w:rsidRPr="007C78C6" w:rsidRDefault="007C78C6" w:rsidP="007C78C6">
            <w:pPr>
              <w:spacing w:after="0" w:line="240" w:lineRule="auto"/>
              <w:jc w:val="center"/>
              <w:rPr>
                <w:rFonts w:ascii="Arial" w:eastAsia="Times New Roman" w:hAnsi="Arial" w:cs="Arial"/>
                <w:color w:val="000000"/>
                <w:sz w:val="20"/>
                <w:szCs w:val="20"/>
              </w:rPr>
            </w:pPr>
            <w:r w:rsidRPr="007C78C6">
              <w:rPr>
                <w:rFonts w:ascii="Arial" w:eastAsia="Times New Roman" w:hAnsi="Arial" w:cs="Arial"/>
                <w:color w:val="000000"/>
                <w:sz w:val="20"/>
                <w:szCs w:val="20"/>
              </w:rPr>
              <w:t>2009</w:t>
            </w:r>
          </w:p>
        </w:tc>
        <w:tc>
          <w:tcPr>
            <w:tcW w:w="3520" w:type="dxa"/>
            <w:tcBorders>
              <w:top w:val="nil"/>
              <w:left w:val="nil"/>
              <w:bottom w:val="single" w:sz="4" w:space="0" w:color="auto"/>
              <w:right w:val="single" w:sz="4" w:space="0" w:color="auto"/>
            </w:tcBorders>
            <w:shd w:val="clear" w:color="000000" w:fill="auto"/>
            <w:noWrap/>
            <w:vAlign w:val="bottom"/>
            <w:hideMark/>
          </w:tcPr>
          <w:p w:rsidR="007C78C6" w:rsidRPr="007C78C6" w:rsidRDefault="007C78C6" w:rsidP="007C78C6">
            <w:pPr>
              <w:spacing w:after="0" w:line="240" w:lineRule="auto"/>
              <w:jc w:val="right"/>
              <w:rPr>
                <w:rFonts w:ascii="Arial" w:eastAsia="Times New Roman" w:hAnsi="Arial" w:cs="Arial"/>
                <w:color w:val="000000"/>
                <w:sz w:val="20"/>
                <w:szCs w:val="20"/>
              </w:rPr>
            </w:pPr>
            <w:r w:rsidRPr="007C78C6">
              <w:rPr>
                <w:rFonts w:ascii="Arial" w:eastAsia="Times New Roman" w:hAnsi="Arial" w:cs="Arial"/>
                <w:color w:val="000000"/>
                <w:sz w:val="20"/>
                <w:szCs w:val="20"/>
              </w:rPr>
              <w:t>1130818</w:t>
            </w:r>
          </w:p>
        </w:tc>
      </w:tr>
      <w:tr w:rsidR="007C78C6" w:rsidRPr="007C78C6" w:rsidTr="007C78C6">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rsidR="007C78C6" w:rsidRPr="007C78C6" w:rsidRDefault="007C78C6" w:rsidP="007C78C6">
            <w:pPr>
              <w:spacing w:after="0" w:line="240" w:lineRule="auto"/>
              <w:jc w:val="center"/>
              <w:rPr>
                <w:rFonts w:ascii="Arial" w:eastAsia="Times New Roman" w:hAnsi="Arial" w:cs="Arial"/>
                <w:color w:val="000000"/>
                <w:sz w:val="20"/>
                <w:szCs w:val="20"/>
              </w:rPr>
            </w:pPr>
            <w:r w:rsidRPr="007C78C6">
              <w:rPr>
                <w:rFonts w:ascii="Arial" w:eastAsia="Times New Roman" w:hAnsi="Arial" w:cs="Arial"/>
                <w:color w:val="000000"/>
                <w:sz w:val="20"/>
                <w:szCs w:val="20"/>
              </w:rPr>
              <w:t>2010</w:t>
            </w:r>
          </w:p>
        </w:tc>
        <w:tc>
          <w:tcPr>
            <w:tcW w:w="3520" w:type="dxa"/>
            <w:tcBorders>
              <w:top w:val="nil"/>
              <w:left w:val="nil"/>
              <w:bottom w:val="single" w:sz="4" w:space="0" w:color="auto"/>
              <w:right w:val="single" w:sz="4" w:space="0" w:color="auto"/>
            </w:tcBorders>
            <w:shd w:val="clear" w:color="000000" w:fill="auto"/>
            <w:noWrap/>
            <w:vAlign w:val="bottom"/>
            <w:hideMark/>
          </w:tcPr>
          <w:p w:rsidR="007C78C6" w:rsidRPr="007C78C6" w:rsidRDefault="007C78C6" w:rsidP="007C78C6">
            <w:pPr>
              <w:spacing w:after="0" w:line="240" w:lineRule="auto"/>
              <w:jc w:val="right"/>
              <w:rPr>
                <w:rFonts w:ascii="Arial" w:eastAsia="Times New Roman" w:hAnsi="Arial" w:cs="Arial"/>
                <w:color w:val="000000"/>
                <w:sz w:val="20"/>
                <w:szCs w:val="20"/>
              </w:rPr>
            </w:pPr>
            <w:r w:rsidRPr="007C78C6">
              <w:rPr>
                <w:rFonts w:ascii="Arial" w:eastAsia="Times New Roman" w:hAnsi="Arial" w:cs="Arial"/>
                <w:color w:val="000000"/>
                <w:sz w:val="20"/>
                <w:szCs w:val="20"/>
              </w:rPr>
              <w:t>1042625</w:t>
            </w:r>
          </w:p>
        </w:tc>
      </w:tr>
      <w:tr w:rsidR="007C78C6" w:rsidRPr="007C78C6" w:rsidTr="007C78C6">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rsidR="007C78C6" w:rsidRPr="007C78C6" w:rsidRDefault="007C78C6" w:rsidP="007C78C6">
            <w:pPr>
              <w:spacing w:after="0" w:line="240" w:lineRule="auto"/>
              <w:jc w:val="center"/>
              <w:rPr>
                <w:rFonts w:ascii="Arial" w:eastAsia="Times New Roman" w:hAnsi="Arial" w:cs="Arial"/>
                <w:color w:val="000000"/>
                <w:sz w:val="20"/>
                <w:szCs w:val="20"/>
              </w:rPr>
            </w:pPr>
            <w:r w:rsidRPr="007C78C6">
              <w:rPr>
                <w:rFonts w:ascii="Arial" w:eastAsia="Times New Roman" w:hAnsi="Arial" w:cs="Arial"/>
                <w:color w:val="000000"/>
                <w:sz w:val="20"/>
                <w:szCs w:val="20"/>
              </w:rPr>
              <w:t>2011</w:t>
            </w:r>
          </w:p>
        </w:tc>
        <w:tc>
          <w:tcPr>
            <w:tcW w:w="3520" w:type="dxa"/>
            <w:tcBorders>
              <w:top w:val="nil"/>
              <w:left w:val="nil"/>
              <w:bottom w:val="single" w:sz="4" w:space="0" w:color="auto"/>
              <w:right w:val="single" w:sz="4" w:space="0" w:color="auto"/>
            </w:tcBorders>
            <w:shd w:val="clear" w:color="000000" w:fill="auto"/>
            <w:noWrap/>
            <w:vAlign w:val="bottom"/>
            <w:hideMark/>
          </w:tcPr>
          <w:p w:rsidR="007C78C6" w:rsidRPr="007C78C6" w:rsidRDefault="007C78C6" w:rsidP="007C78C6">
            <w:pPr>
              <w:spacing w:after="0" w:line="240" w:lineRule="auto"/>
              <w:jc w:val="right"/>
              <w:rPr>
                <w:rFonts w:ascii="Arial" w:eastAsia="Times New Roman" w:hAnsi="Arial" w:cs="Arial"/>
                <w:color w:val="000000"/>
                <w:sz w:val="20"/>
                <w:szCs w:val="20"/>
              </w:rPr>
            </w:pPr>
            <w:r w:rsidRPr="007C78C6">
              <w:rPr>
                <w:rFonts w:ascii="Arial" w:eastAsia="Times New Roman" w:hAnsi="Arial" w:cs="Arial"/>
                <w:color w:val="000000"/>
                <w:sz w:val="20"/>
                <w:szCs w:val="20"/>
              </w:rPr>
              <w:t>1062040</w:t>
            </w:r>
          </w:p>
        </w:tc>
      </w:tr>
      <w:tr w:rsidR="007C78C6" w:rsidRPr="007C78C6" w:rsidTr="007C78C6">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rsidR="007C78C6" w:rsidRPr="007C78C6" w:rsidRDefault="007C78C6" w:rsidP="007C78C6">
            <w:pPr>
              <w:spacing w:after="0" w:line="240" w:lineRule="auto"/>
              <w:jc w:val="center"/>
              <w:rPr>
                <w:rFonts w:ascii="Arial" w:eastAsia="Times New Roman" w:hAnsi="Arial" w:cs="Arial"/>
                <w:color w:val="000000"/>
                <w:sz w:val="20"/>
                <w:szCs w:val="20"/>
              </w:rPr>
            </w:pPr>
            <w:r w:rsidRPr="007C78C6">
              <w:rPr>
                <w:rFonts w:ascii="Arial" w:eastAsia="Times New Roman" w:hAnsi="Arial" w:cs="Arial"/>
                <w:color w:val="000000"/>
                <w:sz w:val="20"/>
                <w:szCs w:val="20"/>
              </w:rPr>
              <w:t>2012</w:t>
            </w:r>
          </w:p>
        </w:tc>
        <w:tc>
          <w:tcPr>
            <w:tcW w:w="3520" w:type="dxa"/>
            <w:tcBorders>
              <w:top w:val="nil"/>
              <w:left w:val="nil"/>
              <w:bottom w:val="single" w:sz="4" w:space="0" w:color="auto"/>
              <w:right w:val="single" w:sz="4" w:space="0" w:color="auto"/>
            </w:tcBorders>
            <w:shd w:val="clear" w:color="000000" w:fill="auto"/>
            <w:noWrap/>
            <w:vAlign w:val="bottom"/>
            <w:hideMark/>
          </w:tcPr>
          <w:p w:rsidR="007C78C6" w:rsidRPr="007C78C6" w:rsidRDefault="007C78C6" w:rsidP="007C78C6">
            <w:pPr>
              <w:spacing w:after="0" w:line="240" w:lineRule="auto"/>
              <w:jc w:val="right"/>
              <w:rPr>
                <w:rFonts w:ascii="Arial" w:eastAsia="Times New Roman" w:hAnsi="Arial" w:cs="Arial"/>
                <w:color w:val="000000"/>
                <w:sz w:val="20"/>
                <w:szCs w:val="20"/>
              </w:rPr>
            </w:pPr>
            <w:r w:rsidRPr="007C78C6">
              <w:rPr>
                <w:rFonts w:ascii="Arial" w:eastAsia="Times New Roman" w:hAnsi="Arial" w:cs="Arial"/>
                <w:color w:val="000000"/>
                <w:sz w:val="20"/>
                <w:szCs w:val="20"/>
              </w:rPr>
              <w:t>1031631</w:t>
            </w:r>
          </w:p>
        </w:tc>
      </w:tr>
      <w:tr w:rsidR="007C78C6" w:rsidRPr="007C78C6" w:rsidTr="007C78C6">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rsidR="007C78C6" w:rsidRPr="007C78C6" w:rsidRDefault="007C78C6" w:rsidP="007C78C6">
            <w:pPr>
              <w:spacing w:after="0" w:line="240" w:lineRule="auto"/>
              <w:jc w:val="center"/>
              <w:rPr>
                <w:rFonts w:ascii="Arial" w:eastAsia="Times New Roman" w:hAnsi="Arial" w:cs="Arial"/>
                <w:color w:val="000000"/>
                <w:sz w:val="20"/>
                <w:szCs w:val="20"/>
              </w:rPr>
            </w:pPr>
            <w:r w:rsidRPr="007C78C6">
              <w:rPr>
                <w:rFonts w:ascii="Arial" w:eastAsia="Times New Roman" w:hAnsi="Arial" w:cs="Arial"/>
                <w:color w:val="000000"/>
                <w:sz w:val="20"/>
                <w:szCs w:val="20"/>
              </w:rPr>
              <w:t>2013</w:t>
            </w:r>
          </w:p>
        </w:tc>
        <w:tc>
          <w:tcPr>
            <w:tcW w:w="3520" w:type="dxa"/>
            <w:tcBorders>
              <w:top w:val="nil"/>
              <w:left w:val="nil"/>
              <w:bottom w:val="single" w:sz="4" w:space="0" w:color="auto"/>
              <w:right w:val="single" w:sz="4" w:space="0" w:color="auto"/>
            </w:tcBorders>
            <w:shd w:val="clear" w:color="000000" w:fill="auto"/>
            <w:noWrap/>
            <w:vAlign w:val="bottom"/>
            <w:hideMark/>
          </w:tcPr>
          <w:p w:rsidR="007C78C6" w:rsidRPr="007C78C6" w:rsidRDefault="007C78C6" w:rsidP="007C78C6">
            <w:pPr>
              <w:spacing w:after="0" w:line="240" w:lineRule="auto"/>
              <w:jc w:val="right"/>
              <w:rPr>
                <w:rFonts w:ascii="Arial" w:eastAsia="Times New Roman" w:hAnsi="Arial" w:cs="Arial"/>
                <w:color w:val="000000"/>
                <w:sz w:val="20"/>
                <w:szCs w:val="20"/>
              </w:rPr>
            </w:pPr>
            <w:r w:rsidRPr="007C78C6">
              <w:rPr>
                <w:rFonts w:ascii="Arial" w:eastAsia="Times New Roman" w:hAnsi="Arial" w:cs="Arial"/>
                <w:color w:val="000000"/>
                <w:sz w:val="20"/>
                <w:szCs w:val="20"/>
              </w:rPr>
              <w:t>990553</w:t>
            </w:r>
          </w:p>
        </w:tc>
      </w:tr>
      <w:tr w:rsidR="007C78C6" w:rsidRPr="007C78C6" w:rsidTr="007C78C6">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rsidR="007C78C6" w:rsidRPr="007C78C6" w:rsidRDefault="007C78C6" w:rsidP="007C78C6">
            <w:pPr>
              <w:spacing w:after="0" w:line="240" w:lineRule="auto"/>
              <w:jc w:val="center"/>
              <w:rPr>
                <w:rFonts w:ascii="Arial" w:eastAsia="Times New Roman" w:hAnsi="Arial" w:cs="Arial"/>
                <w:color w:val="000000"/>
                <w:sz w:val="20"/>
                <w:szCs w:val="20"/>
              </w:rPr>
            </w:pPr>
            <w:r w:rsidRPr="007C78C6">
              <w:rPr>
                <w:rFonts w:ascii="Arial" w:eastAsia="Times New Roman" w:hAnsi="Arial" w:cs="Arial"/>
                <w:color w:val="000000"/>
                <w:sz w:val="20"/>
                <w:szCs w:val="20"/>
              </w:rPr>
              <w:t>2014</w:t>
            </w:r>
          </w:p>
        </w:tc>
        <w:tc>
          <w:tcPr>
            <w:tcW w:w="3520" w:type="dxa"/>
            <w:tcBorders>
              <w:top w:val="nil"/>
              <w:left w:val="nil"/>
              <w:bottom w:val="single" w:sz="4" w:space="0" w:color="auto"/>
              <w:right w:val="single" w:sz="4" w:space="0" w:color="auto"/>
            </w:tcBorders>
            <w:shd w:val="clear" w:color="000000" w:fill="auto"/>
            <w:noWrap/>
            <w:vAlign w:val="bottom"/>
            <w:hideMark/>
          </w:tcPr>
          <w:p w:rsidR="007C78C6" w:rsidRPr="007C78C6" w:rsidRDefault="007C78C6" w:rsidP="007C78C6">
            <w:pPr>
              <w:spacing w:after="0" w:line="240" w:lineRule="auto"/>
              <w:jc w:val="right"/>
              <w:rPr>
                <w:rFonts w:ascii="Arial" w:eastAsia="Times New Roman" w:hAnsi="Arial" w:cs="Arial"/>
                <w:color w:val="000000"/>
                <w:sz w:val="20"/>
                <w:szCs w:val="20"/>
              </w:rPr>
            </w:pPr>
            <w:r w:rsidRPr="007C78C6">
              <w:rPr>
                <w:rFonts w:ascii="Arial" w:eastAsia="Times New Roman" w:hAnsi="Arial" w:cs="Arial"/>
                <w:color w:val="000000"/>
                <w:sz w:val="20"/>
                <w:szCs w:val="20"/>
              </w:rPr>
              <w:t>1016518</w:t>
            </w:r>
          </w:p>
        </w:tc>
      </w:tr>
    </w:tbl>
    <w:p w:rsidR="002E3A80" w:rsidRPr="002E3A80" w:rsidRDefault="002E3A80" w:rsidP="00192636">
      <w:pPr>
        <w:spacing w:after="0" w:line="480" w:lineRule="auto"/>
        <w:rPr>
          <w:rFonts w:ascii="Times New Roman" w:hAnsi="Times New Roman" w:cs="Times New Roman"/>
          <w:sz w:val="24"/>
          <w:szCs w:val="24"/>
        </w:rPr>
      </w:pPr>
    </w:p>
    <w:p w:rsidR="00EF6AA8" w:rsidRDefault="004B71A1" w:rsidP="004B71A1">
      <w:pPr>
        <w:spacing w:after="0" w:line="480" w:lineRule="auto"/>
        <w:jc w:val="center"/>
        <w:rPr>
          <w:rFonts w:ascii="Times New Roman" w:hAnsi="Times New Roman" w:cs="Times New Roman"/>
          <w:noProof/>
          <w:sz w:val="24"/>
          <w:szCs w:val="24"/>
        </w:rPr>
      </w:pPr>
      <w:r w:rsidRPr="004B71A1">
        <w:rPr>
          <w:rFonts w:ascii="Times New Roman" w:hAnsi="Times New Roman" w:cs="Times New Roman"/>
          <w:noProof/>
          <w:sz w:val="24"/>
          <w:szCs w:val="24"/>
        </w:rPr>
        <w:t>LR-2</w:t>
      </w:r>
      <w:r w:rsidR="00180C64">
        <w:rPr>
          <w:rFonts w:ascii="Times New Roman" w:hAnsi="Times New Roman" w:cs="Times New Roman"/>
          <w:noProof/>
          <w:sz w:val="24"/>
          <w:szCs w:val="24"/>
        </w:rPr>
        <w:t>: Scatterplot</w:t>
      </w:r>
    </w:p>
    <w:p w:rsidR="00912575" w:rsidRPr="004B71A1" w:rsidRDefault="00912575" w:rsidP="00912575">
      <w:pPr>
        <w:spacing w:after="0" w:line="480" w:lineRule="auto"/>
        <w:rPr>
          <w:rFonts w:ascii="Times New Roman" w:hAnsi="Times New Roman" w:cs="Times New Roman"/>
          <w:noProof/>
          <w:sz w:val="24"/>
          <w:szCs w:val="24"/>
        </w:rPr>
      </w:pPr>
      <w:r>
        <w:rPr>
          <w:rFonts w:ascii="Times New Roman" w:hAnsi="Times New Roman" w:cs="Times New Roman"/>
          <w:noProof/>
          <w:sz w:val="24"/>
          <w:szCs w:val="24"/>
        </w:rPr>
        <w:t>Figure: A scatterplot showing the number of legal immigrants in U.S from 2006 to 2014</w:t>
      </w:r>
    </w:p>
    <w:p w:rsidR="002F5720" w:rsidRDefault="002F5720" w:rsidP="00192636">
      <w:pPr>
        <w:spacing w:after="0" w:line="480" w:lineRule="auto"/>
        <w:rPr>
          <w:rFonts w:ascii="Times New Roman" w:hAnsi="Times New Roman" w:cs="Times New Roman"/>
          <w:sz w:val="24"/>
          <w:szCs w:val="24"/>
        </w:rPr>
      </w:pPr>
      <w:r>
        <w:rPr>
          <w:noProof/>
        </w:rPr>
        <w:drawing>
          <wp:inline distT="0" distB="0" distL="0" distR="0" wp14:anchorId="307E0ACF" wp14:editId="1305D318">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11627" w:rsidRDefault="00ED56FE" w:rsidP="0019263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scatterplot shows a deceasing trend of the number of legal immigrants in the unites states of </w:t>
      </w:r>
      <w:r w:rsidR="00A11627">
        <w:rPr>
          <w:rFonts w:ascii="Times New Roman" w:hAnsi="Times New Roman" w:cs="Times New Roman"/>
          <w:sz w:val="24"/>
          <w:szCs w:val="24"/>
        </w:rPr>
        <w:t>America. Also</w:t>
      </w:r>
      <w:r>
        <w:rPr>
          <w:rFonts w:ascii="Times New Roman" w:hAnsi="Times New Roman" w:cs="Times New Roman"/>
          <w:sz w:val="24"/>
          <w:szCs w:val="24"/>
        </w:rPr>
        <w:t xml:space="preserve">, the downward trend is linear with a negative gradients suggesting that the number of legal </w:t>
      </w:r>
      <w:r w:rsidR="00A11627">
        <w:rPr>
          <w:rFonts w:ascii="Times New Roman" w:hAnsi="Times New Roman" w:cs="Times New Roman"/>
          <w:sz w:val="24"/>
          <w:szCs w:val="24"/>
        </w:rPr>
        <w:t>immigrants</w:t>
      </w:r>
      <w:r>
        <w:rPr>
          <w:rFonts w:ascii="Times New Roman" w:hAnsi="Times New Roman" w:cs="Times New Roman"/>
          <w:sz w:val="24"/>
          <w:szCs w:val="24"/>
        </w:rPr>
        <w:t xml:space="preserve"> are decreasing with time as from 2006 to 2014.</w:t>
      </w:r>
      <w:r w:rsidR="00A11627">
        <w:rPr>
          <w:rFonts w:ascii="Times New Roman" w:hAnsi="Times New Roman" w:cs="Times New Roman"/>
          <w:sz w:val="24"/>
          <w:szCs w:val="24"/>
        </w:rPr>
        <w:t xml:space="preserve">therfore, a linear regression model would be fit to predict the number of legal </w:t>
      </w:r>
      <w:r w:rsidR="00C530EB">
        <w:rPr>
          <w:rFonts w:ascii="Times New Roman" w:hAnsi="Times New Roman" w:cs="Times New Roman"/>
          <w:sz w:val="24"/>
          <w:szCs w:val="24"/>
        </w:rPr>
        <w:t>immigrants</w:t>
      </w:r>
      <w:r w:rsidR="00A11627">
        <w:rPr>
          <w:rFonts w:ascii="Times New Roman" w:hAnsi="Times New Roman" w:cs="Times New Roman"/>
          <w:sz w:val="24"/>
          <w:szCs w:val="24"/>
        </w:rPr>
        <w:t xml:space="preserve"> in the U.S in any fiscal year.</w:t>
      </w:r>
    </w:p>
    <w:p w:rsidR="00A11627" w:rsidRDefault="00A11627" w:rsidP="00A116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LR-3</w:t>
      </w:r>
      <w:r w:rsidR="00180C64">
        <w:rPr>
          <w:rFonts w:ascii="Times New Roman" w:hAnsi="Times New Roman" w:cs="Times New Roman"/>
          <w:sz w:val="24"/>
          <w:szCs w:val="24"/>
        </w:rPr>
        <w:t xml:space="preserve">: Linear </w:t>
      </w:r>
      <w:r w:rsidR="001F7228">
        <w:rPr>
          <w:rFonts w:ascii="Times New Roman" w:hAnsi="Times New Roman" w:cs="Times New Roman"/>
          <w:sz w:val="24"/>
          <w:szCs w:val="24"/>
        </w:rPr>
        <w:t>Line Fitting</w:t>
      </w:r>
    </w:p>
    <w:p w:rsidR="001F7228" w:rsidRDefault="001F7228" w:rsidP="001F7228">
      <w:pPr>
        <w:spacing w:after="0" w:line="480" w:lineRule="auto"/>
        <w:rPr>
          <w:rFonts w:ascii="Times New Roman" w:hAnsi="Times New Roman" w:cs="Times New Roman"/>
          <w:sz w:val="24"/>
          <w:szCs w:val="24"/>
        </w:rPr>
      </w:pPr>
      <w:r>
        <w:rPr>
          <w:noProof/>
        </w:rPr>
        <w:drawing>
          <wp:inline distT="0" distB="0" distL="0" distR="0" wp14:anchorId="39522705" wp14:editId="319FFAAA">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F7228" w:rsidRDefault="001F7228" w:rsidP="001F7228">
      <w:pPr>
        <w:spacing w:after="0" w:line="480" w:lineRule="auto"/>
        <w:rPr>
          <w:rFonts w:ascii="Times New Roman" w:hAnsi="Times New Roman" w:cs="Times New Roman"/>
          <w:sz w:val="24"/>
          <w:szCs w:val="24"/>
        </w:rPr>
      </w:pPr>
      <w:r>
        <w:rPr>
          <w:rFonts w:ascii="Times New Roman" w:hAnsi="Times New Roman" w:cs="Times New Roman"/>
          <w:sz w:val="24"/>
          <w:szCs w:val="24"/>
        </w:rPr>
        <w:t>The estimated linear regression line:</w:t>
      </w:r>
    </w:p>
    <w:p w:rsidR="001F7228" w:rsidRDefault="00FA4684" w:rsidP="001F7228">
      <w:pPr>
        <w:spacing w:after="0" w:line="480" w:lineRule="auto"/>
        <w:rPr>
          <w:rFonts w:ascii="Times New Roman" w:hAnsi="Times New Roman" w:cs="Times New Roman"/>
          <w:sz w:val="24"/>
          <w:szCs w:val="24"/>
        </w:rPr>
      </w:pPr>
      <w:r w:rsidRPr="00FA4684">
        <w:rPr>
          <w:rFonts w:ascii="Times New Roman" w:hAnsi="Times New Roman" w:cs="Times New Roman"/>
          <w:sz w:val="24"/>
          <w:szCs w:val="24"/>
        </w:rPr>
        <w:t>y = -0.234x + 481.05</w:t>
      </w:r>
      <w:r>
        <w:rPr>
          <w:rFonts w:ascii="Times New Roman" w:hAnsi="Times New Roman" w:cs="Times New Roman"/>
          <w:sz w:val="24"/>
          <w:szCs w:val="24"/>
        </w:rPr>
        <w:t xml:space="preserve"> </w:t>
      </w:r>
      <w:r w:rsidR="00D06CE7">
        <w:rPr>
          <w:rFonts w:ascii="Times New Roman" w:hAnsi="Times New Roman" w:cs="Times New Roman"/>
          <w:sz w:val="24"/>
          <w:szCs w:val="24"/>
        </w:rPr>
        <w:t>i.e.</w:t>
      </w:r>
      <w:r>
        <w:rPr>
          <w:rFonts w:ascii="Times New Roman" w:hAnsi="Times New Roman" w:cs="Times New Roman"/>
          <w:sz w:val="24"/>
          <w:szCs w:val="24"/>
        </w:rPr>
        <w:t xml:space="preserve"> </w:t>
      </w:r>
    </w:p>
    <w:p w:rsidR="00FA4684" w:rsidRDefault="00FA4684" w:rsidP="00FA468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number of legal immigrants in ‘00,000 = </w:t>
      </w:r>
      <w:r w:rsidRPr="00FA4684">
        <w:rPr>
          <w:rFonts w:ascii="Times New Roman" w:hAnsi="Times New Roman" w:cs="Times New Roman"/>
          <w:sz w:val="24"/>
          <w:szCs w:val="24"/>
        </w:rPr>
        <w:t>481.05</w:t>
      </w:r>
      <w:r>
        <w:rPr>
          <w:rFonts w:ascii="Times New Roman" w:hAnsi="Times New Roman" w:cs="Times New Roman"/>
          <w:sz w:val="24"/>
          <w:szCs w:val="24"/>
        </w:rPr>
        <w:t>-0.234(Years from 2006)</w:t>
      </w:r>
    </w:p>
    <w:p w:rsidR="00FA4684" w:rsidRDefault="00FA4684" w:rsidP="00FA468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LR-</w:t>
      </w:r>
      <w:r w:rsidR="00D06CE7">
        <w:rPr>
          <w:rFonts w:ascii="Times New Roman" w:hAnsi="Times New Roman" w:cs="Times New Roman"/>
          <w:sz w:val="24"/>
          <w:szCs w:val="24"/>
        </w:rPr>
        <w:t>4:</w:t>
      </w:r>
      <w:r>
        <w:rPr>
          <w:rFonts w:ascii="Times New Roman" w:hAnsi="Times New Roman" w:cs="Times New Roman"/>
          <w:sz w:val="24"/>
          <w:szCs w:val="24"/>
        </w:rPr>
        <w:t xml:space="preserve"> Slope of the Fitted Linear Model</w:t>
      </w:r>
    </w:p>
    <w:p w:rsidR="007E63A2" w:rsidRDefault="007E63A2" w:rsidP="00D06CE7">
      <w:pPr>
        <w:spacing w:after="0" w:line="480" w:lineRule="auto"/>
        <w:rPr>
          <w:rFonts w:ascii="Times New Roman" w:hAnsi="Times New Roman" w:cs="Times New Roman"/>
          <w:sz w:val="24"/>
          <w:szCs w:val="24"/>
        </w:rPr>
      </w:pPr>
      <w:r>
        <w:rPr>
          <w:rFonts w:ascii="Times New Roman" w:hAnsi="Times New Roman" w:cs="Times New Roman"/>
          <w:sz w:val="24"/>
          <w:szCs w:val="24"/>
        </w:rPr>
        <w:t>From the estimates regression model, the slope of the equation is -0.234.</w:t>
      </w:r>
    </w:p>
    <w:p w:rsidR="007E63A2" w:rsidRDefault="007E63A2" w:rsidP="00D06CE7">
      <w:pPr>
        <w:spacing w:after="0" w:line="480" w:lineRule="auto"/>
        <w:rPr>
          <w:rFonts w:ascii="Times New Roman" w:hAnsi="Times New Roman" w:cs="Times New Roman"/>
          <w:sz w:val="24"/>
          <w:szCs w:val="24"/>
        </w:rPr>
      </w:pPr>
      <w:r>
        <w:rPr>
          <w:rFonts w:ascii="Times New Roman" w:hAnsi="Times New Roman" w:cs="Times New Roman"/>
          <w:sz w:val="24"/>
          <w:szCs w:val="24"/>
        </w:rPr>
        <w:t>m(slope) = -0.234</w:t>
      </w:r>
    </w:p>
    <w:p w:rsidR="007E63A2" w:rsidRDefault="007E63A2" w:rsidP="00D06CE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interpretation: the sign of the value of slope is negative; therefore, the number of legal immigrants in U.S is decreasing with time. A one-unit increase in time (one year) decreases the number of immigrants by 0.234. </w:t>
      </w:r>
    </w:p>
    <w:p w:rsidR="007E63A2" w:rsidRDefault="007E63A2" w:rsidP="007E63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LR-5: Correlation Coefficient and The Coefficient of Determination</w:t>
      </w:r>
    </w:p>
    <w:p w:rsidR="007E63A2" w:rsidRDefault="00965426" w:rsidP="007E63A2">
      <w:pPr>
        <w:spacing w:after="0"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From the fitted </w:t>
      </w:r>
      <w:r w:rsidR="005A3208">
        <w:rPr>
          <w:rFonts w:ascii="Times New Roman" w:hAnsi="Times New Roman" w:cs="Times New Roman"/>
          <w:sz w:val="24"/>
          <w:szCs w:val="24"/>
        </w:rPr>
        <w:t>trend line</w:t>
      </w:r>
      <w:r>
        <w:rPr>
          <w:rFonts w:ascii="Times New Roman" w:hAnsi="Times New Roman" w:cs="Times New Roman"/>
          <w:sz w:val="24"/>
          <w:szCs w:val="24"/>
        </w:rPr>
        <w:t xml:space="preserve">, the estimated value of </w:t>
      </w:r>
      <m:oMath>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oMath>
      <w:r>
        <w:rPr>
          <w:rFonts w:ascii="Times New Roman" w:eastAsiaTheme="minorEastAsia" w:hAnsi="Times New Roman" w:cs="Times New Roman"/>
          <w:sz w:val="24"/>
          <w:szCs w:val="24"/>
        </w:rPr>
        <w:t xml:space="preserve"> is 0.5997</w:t>
      </w:r>
    </w:p>
    <w:p w:rsidR="00965426" w:rsidRDefault="00965426" w:rsidP="007E63A2">
      <w:pPr>
        <w:spacing w:after="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Coefficient of </w:t>
      </w:r>
      <w:r w:rsidR="005A3208">
        <w:rPr>
          <w:rFonts w:ascii="Times New Roman" w:eastAsiaTheme="minorEastAsia" w:hAnsi="Times New Roman" w:cs="Times New Roman"/>
          <w:sz w:val="24"/>
          <w:szCs w:val="24"/>
        </w:rPr>
        <w:t>determination</w:t>
      </w:r>
      <w:r>
        <w:rPr>
          <w:rFonts w:ascii="Times New Roman" w:eastAsiaTheme="minorEastAsia" w:hAnsi="Times New Roman" w:cs="Times New Roman"/>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oMath>
      <w:r>
        <w:rPr>
          <w:rFonts w:ascii="Times New Roman" w:eastAsiaTheme="minorEastAsia" w:hAnsi="Times New Roman" w:cs="Times New Roman"/>
          <w:sz w:val="24"/>
          <w:szCs w:val="24"/>
        </w:rPr>
        <w:t xml:space="preserve"> = 0.5997</w:t>
      </w:r>
    </w:p>
    <w:p w:rsidR="00965426" w:rsidRDefault="00965426" w:rsidP="007E63A2">
      <w:pPr>
        <w:spacing w:after="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But: </w:t>
      </w:r>
    </w:p>
    <w:p w:rsidR="00965426" w:rsidRDefault="00965426" w:rsidP="007E63A2">
      <w:pPr>
        <w:spacing w:after="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r = </w:t>
      </w:r>
      <m:oMath>
        <m:rad>
          <m:radPr>
            <m:degHide m:val="1"/>
            <m:ctrlPr>
              <w:rPr>
                <w:rFonts w:ascii="Cambria Math" w:eastAsiaTheme="minorEastAsia" w:hAnsi="Cambria Math" w:cs="Times New Roman"/>
                <w:i/>
                <w:sz w:val="24"/>
                <w:szCs w:val="24"/>
              </w:rPr>
            </m:ctrlPr>
          </m:radPr>
          <m:deg/>
          <m:e>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r>
              <m:rPr>
                <m:sty m:val="p"/>
              </m:rPr>
              <w:rPr>
                <w:rFonts w:ascii="Cambria Math" w:eastAsiaTheme="minorEastAsia" w:hAnsi="Cambria Math" w:cs="Times New Roman"/>
                <w:sz w:val="24"/>
                <w:szCs w:val="24"/>
              </w:rPr>
              <m:t xml:space="preserve"> </m:t>
            </m:r>
          </m:e>
        </m:rad>
      </m:oMath>
    </w:p>
    <w:p w:rsidR="00965426" w:rsidRDefault="00965426" w:rsidP="00965426">
      <w:pPr>
        <w:spacing w:after="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r = </w:t>
      </w:r>
      <m:oMath>
        <m:r>
          <w:rPr>
            <w:rFonts w:ascii="Cambria Math" w:eastAsiaTheme="minorEastAsia" w:hAnsi="Cambria Math" w:cs="Times New Roman"/>
            <w:sz w:val="24"/>
            <w:szCs w:val="24"/>
          </w:rPr>
          <m:t>-</m:t>
        </m:r>
        <m:rad>
          <m:radPr>
            <m:degHide m:val="1"/>
            <m:ctrlPr>
              <w:rPr>
                <w:rFonts w:ascii="Cambria Math" w:eastAsiaTheme="minorEastAsia" w:hAnsi="Cambria Math" w:cs="Times New Roman"/>
                <w:i/>
                <w:sz w:val="24"/>
                <w:szCs w:val="24"/>
              </w:rPr>
            </m:ctrlPr>
          </m:radPr>
          <m:deg/>
          <m:e>
            <m:r>
              <w:rPr>
                <w:rFonts w:ascii="Cambria Math" w:hAnsi="Cambria Math" w:cs="Times New Roman"/>
                <w:sz w:val="24"/>
                <w:szCs w:val="24"/>
              </w:rPr>
              <m:t>0.5997</m:t>
            </m:r>
            <m:r>
              <m:rPr>
                <m:sty m:val="p"/>
              </m:rPr>
              <w:rPr>
                <w:rFonts w:ascii="Cambria Math" w:eastAsiaTheme="minorEastAsia" w:hAnsi="Cambria Math" w:cs="Times New Roman"/>
                <w:sz w:val="24"/>
                <w:szCs w:val="24"/>
              </w:rPr>
              <m:t xml:space="preserve"> </m:t>
            </m:r>
          </m:e>
        </m:rad>
      </m:oMath>
      <w:r>
        <w:rPr>
          <w:rFonts w:ascii="Times New Roman" w:eastAsiaTheme="minorEastAsia" w:hAnsi="Times New Roman" w:cs="Times New Roman"/>
          <w:sz w:val="24"/>
          <w:szCs w:val="24"/>
        </w:rPr>
        <w:t xml:space="preserve"> = </w:t>
      </w:r>
      <w:r w:rsidR="00B921AA">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0.7744</w:t>
      </w:r>
    </w:p>
    <w:p w:rsidR="005A3208" w:rsidRDefault="00A8556D" w:rsidP="00965426">
      <w:pPr>
        <w:spacing w:after="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T</w:t>
      </w:r>
      <w:r w:rsidR="005A3208">
        <w:rPr>
          <w:rFonts w:ascii="Times New Roman" w:eastAsiaTheme="minorEastAsia" w:hAnsi="Times New Roman" w:cs="Times New Roman"/>
          <w:sz w:val="24"/>
          <w:szCs w:val="24"/>
        </w:rPr>
        <w:t xml:space="preserve">hus, correlation coefficient, r = </w:t>
      </w:r>
      <w:r w:rsidR="00B921AA">
        <w:rPr>
          <w:rFonts w:ascii="Times New Roman" w:eastAsiaTheme="minorEastAsia" w:hAnsi="Times New Roman" w:cs="Times New Roman"/>
          <w:sz w:val="24"/>
          <w:szCs w:val="24"/>
        </w:rPr>
        <w:t>-</w:t>
      </w:r>
      <w:r w:rsidR="005A3208">
        <w:rPr>
          <w:rFonts w:ascii="Times New Roman" w:eastAsiaTheme="minorEastAsia" w:hAnsi="Times New Roman" w:cs="Times New Roman"/>
          <w:sz w:val="24"/>
          <w:szCs w:val="24"/>
        </w:rPr>
        <w:t>0.7744</w:t>
      </w:r>
    </w:p>
    <w:p w:rsidR="00A8556D" w:rsidRDefault="00B921AA" w:rsidP="00965426">
      <w:pPr>
        <w:spacing w:after="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Since the value of correlation coefficient is 0.7744, it can be concluded that there is a moderately strong negative correlation between time and the number of </w:t>
      </w:r>
      <w:r w:rsidR="00C530EB">
        <w:rPr>
          <w:rFonts w:ascii="Times New Roman" w:eastAsiaTheme="minorEastAsia" w:hAnsi="Times New Roman" w:cs="Times New Roman"/>
          <w:sz w:val="24"/>
          <w:szCs w:val="24"/>
        </w:rPr>
        <w:t>immigrants</w:t>
      </w:r>
      <w:r>
        <w:rPr>
          <w:rFonts w:ascii="Times New Roman" w:eastAsiaTheme="minorEastAsia" w:hAnsi="Times New Roman" w:cs="Times New Roman"/>
          <w:sz w:val="24"/>
          <w:szCs w:val="24"/>
        </w:rPr>
        <w:t xml:space="preserve"> in U.S.</w:t>
      </w:r>
    </w:p>
    <w:p w:rsidR="00601DD0" w:rsidRDefault="00601DD0" w:rsidP="00965426">
      <w:pPr>
        <w:spacing w:after="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value of coefficient of </w:t>
      </w:r>
      <w:r w:rsidR="00C530EB">
        <w:rPr>
          <w:rFonts w:ascii="Times New Roman" w:eastAsiaTheme="minorEastAsia" w:hAnsi="Times New Roman" w:cs="Times New Roman"/>
          <w:sz w:val="24"/>
          <w:szCs w:val="24"/>
        </w:rPr>
        <w:t>determination</w:t>
      </w:r>
      <w:r>
        <w:rPr>
          <w:rFonts w:ascii="Times New Roman" w:eastAsiaTheme="minorEastAsia" w:hAnsi="Times New Roman" w:cs="Times New Roman"/>
          <w:sz w:val="24"/>
          <w:szCs w:val="24"/>
        </w:rPr>
        <w:t xml:space="preserve"> is </w:t>
      </w:r>
      <w:r w:rsidR="00C530EB">
        <w:rPr>
          <w:rFonts w:ascii="Times New Roman" w:eastAsiaTheme="minorEastAsia" w:hAnsi="Times New Roman" w:cs="Times New Roman"/>
          <w:sz w:val="24"/>
          <w:szCs w:val="24"/>
        </w:rPr>
        <w:t>approximately</w:t>
      </w:r>
      <w:r>
        <w:rPr>
          <w:rFonts w:ascii="Times New Roman" w:eastAsiaTheme="minorEastAsia" w:hAnsi="Times New Roman" w:cs="Times New Roman"/>
          <w:sz w:val="24"/>
          <w:szCs w:val="24"/>
        </w:rPr>
        <w:t xml:space="preserve"> 0.5997. therefore, the fitted regression model e</w:t>
      </w:r>
      <w:r w:rsidR="007C3970">
        <w:rPr>
          <w:rFonts w:ascii="Times New Roman" w:eastAsiaTheme="minorEastAsia" w:hAnsi="Times New Roman" w:cs="Times New Roman"/>
          <w:sz w:val="24"/>
          <w:szCs w:val="24"/>
        </w:rPr>
        <w:t>xpl</w:t>
      </w:r>
      <w:r w:rsidR="006811F6">
        <w:rPr>
          <w:rFonts w:ascii="Times New Roman" w:eastAsiaTheme="minorEastAsia" w:hAnsi="Times New Roman" w:cs="Times New Roman"/>
          <w:sz w:val="24"/>
          <w:szCs w:val="24"/>
        </w:rPr>
        <w:t>ains 59.97% of the response variables hence a good fit for the data.</w:t>
      </w:r>
    </w:p>
    <w:p w:rsidR="007C3970" w:rsidRDefault="007C3970" w:rsidP="007C3970">
      <w:pPr>
        <w:spacing w:after="0" w:line="48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LR-6: Prediction</w:t>
      </w:r>
    </w:p>
    <w:p w:rsidR="007C3970" w:rsidRDefault="00AC27A5" w:rsidP="007C3970">
      <w:pPr>
        <w:spacing w:after="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We can use the fitted </w:t>
      </w:r>
      <w:r w:rsidR="00C530EB">
        <w:rPr>
          <w:rFonts w:ascii="Times New Roman" w:eastAsiaTheme="minorEastAsia" w:hAnsi="Times New Roman" w:cs="Times New Roman"/>
          <w:sz w:val="24"/>
          <w:szCs w:val="24"/>
        </w:rPr>
        <w:t>regression</w:t>
      </w:r>
      <w:r>
        <w:rPr>
          <w:rFonts w:ascii="Times New Roman" w:eastAsiaTheme="minorEastAsia" w:hAnsi="Times New Roman" w:cs="Times New Roman"/>
          <w:sz w:val="24"/>
          <w:szCs w:val="24"/>
        </w:rPr>
        <w:t xml:space="preserve"> model to predict the number of </w:t>
      </w:r>
      <w:r w:rsidR="00C530EB">
        <w:rPr>
          <w:rFonts w:ascii="Times New Roman" w:eastAsiaTheme="minorEastAsia" w:hAnsi="Times New Roman" w:cs="Times New Roman"/>
          <w:sz w:val="24"/>
          <w:szCs w:val="24"/>
        </w:rPr>
        <w:t>immigrants</w:t>
      </w:r>
      <w:r>
        <w:rPr>
          <w:rFonts w:ascii="Times New Roman" w:eastAsiaTheme="minorEastAsia" w:hAnsi="Times New Roman" w:cs="Times New Roman"/>
          <w:sz w:val="24"/>
          <w:szCs w:val="24"/>
        </w:rPr>
        <w:t xml:space="preserve"> in U.S by the year 2025.</w:t>
      </w:r>
    </w:p>
    <w:p w:rsidR="00AC27A5" w:rsidRDefault="00AC27A5" w:rsidP="00AC27A5">
      <w:pPr>
        <w:spacing w:after="0" w:line="480" w:lineRule="auto"/>
        <w:rPr>
          <w:rFonts w:ascii="Times New Roman" w:eastAsiaTheme="minorEastAsia" w:hAnsi="Times New Roman" w:cs="Times New Roman"/>
          <w:sz w:val="24"/>
          <w:szCs w:val="24"/>
        </w:rPr>
      </w:pPr>
      <w:r w:rsidRPr="00FA4684">
        <w:rPr>
          <w:rFonts w:ascii="Times New Roman" w:hAnsi="Times New Roman" w:cs="Times New Roman"/>
          <w:sz w:val="24"/>
          <w:szCs w:val="24"/>
        </w:rPr>
        <w:t>y = -0.234x + 481.05</w:t>
      </w:r>
    </w:p>
    <w:p w:rsidR="00B921AA" w:rsidRDefault="00AC27A5" w:rsidP="00965426">
      <w:pPr>
        <w:spacing w:after="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At x=2025, we substitute x with 2025 </w:t>
      </w:r>
    </w:p>
    <w:p w:rsidR="00AC27A5" w:rsidRDefault="00AC27A5" w:rsidP="00AC27A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y = -0.234(2025) </w:t>
      </w:r>
      <w:r w:rsidRPr="00FA4684">
        <w:rPr>
          <w:rFonts w:ascii="Times New Roman" w:hAnsi="Times New Roman" w:cs="Times New Roman"/>
          <w:sz w:val="24"/>
          <w:szCs w:val="24"/>
        </w:rPr>
        <w:t>+ 481.05</w:t>
      </w:r>
      <w:r>
        <w:rPr>
          <w:rFonts w:ascii="Times New Roman" w:hAnsi="Times New Roman" w:cs="Times New Roman"/>
          <w:sz w:val="24"/>
          <w:szCs w:val="24"/>
        </w:rPr>
        <w:t xml:space="preserve"> </w:t>
      </w:r>
    </w:p>
    <w:p w:rsidR="00AC27A5" w:rsidRDefault="00AC27A5" w:rsidP="00AC27A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=7.2 in (’00,000) </w:t>
      </w:r>
    </w:p>
    <w:p w:rsidR="00AC27A5" w:rsidRDefault="00AC27A5" w:rsidP="00AC27A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 720,000</w:t>
      </w:r>
    </w:p>
    <w:p w:rsidR="00AC27A5" w:rsidRDefault="00AC27A5" w:rsidP="00AC27A5">
      <w:pPr>
        <w:spacing w:after="0" w:line="480" w:lineRule="auto"/>
        <w:rPr>
          <w:rFonts w:ascii="Times New Roman" w:hAnsi="Times New Roman" w:cs="Times New Roman"/>
          <w:sz w:val="24"/>
          <w:szCs w:val="24"/>
        </w:rPr>
      </w:pPr>
      <w:r>
        <w:rPr>
          <w:rFonts w:ascii="Times New Roman" w:hAnsi="Times New Roman" w:cs="Times New Roman"/>
          <w:sz w:val="24"/>
          <w:szCs w:val="24"/>
        </w:rPr>
        <w:t>Therefore,</w:t>
      </w:r>
      <w:r w:rsidR="00B315FF">
        <w:rPr>
          <w:rFonts w:ascii="Times New Roman" w:hAnsi="Times New Roman" w:cs="Times New Roman"/>
          <w:sz w:val="24"/>
          <w:szCs w:val="24"/>
        </w:rPr>
        <w:t xml:space="preserve"> the number of predicted immigrants in U.S by 2025 is approximately 720,000.</w:t>
      </w:r>
    </w:p>
    <w:p w:rsidR="00B315FF" w:rsidRDefault="00B315FF" w:rsidP="00B315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LR-</w:t>
      </w:r>
      <w:r w:rsidR="00C530EB">
        <w:rPr>
          <w:rFonts w:ascii="Times New Roman" w:hAnsi="Times New Roman" w:cs="Times New Roman"/>
          <w:sz w:val="24"/>
          <w:szCs w:val="24"/>
        </w:rPr>
        <w:t>7:</w:t>
      </w:r>
      <w:r>
        <w:rPr>
          <w:rFonts w:ascii="Times New Roman" w:hAnsi="Times New Roman" w:cs="Times New Roman"/>
          <w:sz w:val="24"/>
          <w:szCs w:val="24"/>
        </w:rPr>
        <w:t xml:space="preserve"> Findings</w:t>
      </w:r>
    </w:p>
    <w:p w:rsidR="00EF6AA8" w:rsidRDefault="00B14A67" w:rsidP="00C530EB">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From the scatterplot, a moderately strong linear negative relationship </w:t>
      </w:r>
      <w:r w:rsidR="00C530EB">
        <w:rPr>
          <w:rFonts w:ascii="Times New Roman" w:eastAsiaTheme="minorEastAsia" w:hAnsi="Times New Roman" w:cs="Times New Roman"/>
          <w:sz w:val="24"/>
          <w:szCs w:val="24"/>
        </w:rPr>
        <w:t>exists</w:t>
      </w:r>
      <w:r>
        <w:rPr>
          <w:rFonts w:ascii="Times New Roman" w:eastAsiaTheme="minorEastAsia" w:hAnsi="Times New Roman" w:cs="Times New Roman"/>
          <w:sz w:val="24"/>
          <w:szCs w:val="24"/>
        </w:rPr>
        <w:t xml:space="preserve"> between the number of </w:t>
      </w:r>
      <w:r w:rsidR="00C530EB">
        <w:rPr>
          <w:rFonts w:ascii="Times New Roman" w:eastAsiaTheme="minorEastAsia" w:hAnsi="Times New Roman" w:cs="Times New Roman"/>
          <w:sz w:val="24"/>
          <w:szCs w:val="24"/>
        </w:rPr>
        <w:t>U.S</w:t>
      </w:r>
      <w:r>
        <w:rPr>
          <w:rFonts w:ascii="Times New Roman" w:eastAsiaTheme="minorEastAsia" w:hAnsi="Times New Roman" w:cs="Times New Roman"/>
          <w:sz w:val="24"/>
          <w:szCs w:val="24"/>
        </w:rPr>
        <w:t xml:space="preserve"> </w:t>
      </w:r>
      <w:r w:rsidR="00C530EB">
        <w:rPr>
          <w:rFonts w:ascii="Times New Roman" w:eastAsiaTheme="minorEastAsia" w:hAnsi="Times New Roman" w:cs="Times New Roman"/>
          <w:sz w:val="24"/>
          <w:szCs w:val="24"/>
        </w:rPr>
        <w:t>immigrants</w:t>
      </w:r>
      <w:r>
        <w:rPr>
          <w:rFonts w:ascii="Times New Roman" w:eastAsiaTheme="minorEastAsia" w:hAnsi="Times New Roman" w:cs="Times New Roman"/>
          <w:sz w:val="24"/>
          <w:szCs w:val="24"/>
        </w:rPr>
        <w:t xml:space="preserve"> and time such that </w:t>
      </w:r>
      <w:r w:rsidR="00C530EB">
        <w:rPr>
          <w:rFonts w:ascii="Times New Roman" w:eastAsiaTheme="minorEastAsia" w:hAnsi="Times New Roman" w:cs="Times New Roman"/>
          <w:sz w:val="24"/>
          <w:szCs w:val="24"/>
        </w:rPr>
        <w:t>an</w:t>
      </w:r>
      <w:r>
        <w:rPr>
          <w:rFonts w:ascii="Times New Roman" w:eastAsiaTheme="minorEastAsia" w:hAnsi="Times New Roman" w:cs="Times New Roman"/>
          <w:sz w:val="24"/>
          <w:szCs w:val="24"/>
        </w:rPr>
        <w:t xml:space="preserve"> increase </w:t>
      </w:r>
      <w:r w:rsidR="00C530EB">
        <w:rPr>
          <w:rFonts w:ascii="Times New Roman" w:eastAsiaTheme="minorEastAsia" w:hAnsi="Times New Roman" w:cs="Times New Roman"/>
          <w:sz w:val="24"/>
          <w:szCs w:val="24"/>
        </w:rPr>
        <w:t>in years</w:t>
      </w:r>
      <w:r>
        <w:rPr>
          <w:rFonts w:ascii="Times New Roman" w:eastAsiaTheme="minorEastAsia" w:hAnsi="Times New Roman" w:cs="Times New Roman"/>
          <w:sz w:val="24"/>
          <w:szCs w:val="24"/>
        </w:rPr>
        <w:t xml:space="preserve"> decreases the number of immigrants. moreover, the correlation coefficient (77.44%) supports the claims that the correlation is linear, moderately strong, and negative. The coefficient of determination</w:t>
      </w:r>
      <w:r w:rsidR="00C530EB">
        <w:rPr>
          <w:rFonts w:ascii="Times New Roman" w:eastAsiaTheme="minorEastAsia" w:hAnsi="Times New Roman" w:cs="Times New Roman"/>
          <w:sz w:val="24"/>
          <w:szCs w:val="24"/>
        </w:rPr>
        <w:t xml:space="preserve"> indicates that the linear model is fit to predict the number of immigrants from time. Lastly, the fitted regression model is good for predicting the number of immigrants from years. For instance, the predicted number of immigrants in 2025 using the model is approximately </w:t>
      </w:r>
      <w:r w:rsidR="00C530EB">
        <w:rPr>
          <w:rFonts w:ascii="Times New Roman" w:hAnsi="Times New Roman" w:cs="Times New Roman"/>
          <w:sz w:val="24"/>
          <w:szCs w:val="24"/>
        </w:rPr>
        <w:t>720,000</w:t>
      </w:r>
      <w:r w:rsidR="00C530EB">
        <w:rPr>
          <w:rFonts w:ascii="Times New Roman" w:eastAsiaTheme="minorEastAsia" w:hAnsi="Times New Roman" w:cs="Times New Roman"/>
          <w:sz w:val="24"/>
          <w:szCs w:val="24"/>
        </w:rPr>
        <w:t>.</w:t>
      </w:r>
    </w:p>
    <w:p w:rsidR="00C530EB" w:rsidRPr="00C530EB" w:rsidRDefault="00C530EB" w:rsidP="00C530EB">
      <w:pPr>
        <w:spacing w:after="0" w:line="480" w:lineRule="auto"/>
        <w:ind w:firstLine="720"/>
        <w:rPr>
          <w:rFonts w:ascii="Times New Roman" w:eastAsiaTheme="minorEastAsia" w:hAnsi="Times New Roman" w:cs="Times New Roman"/>
          <w:sz w:val="24"/>
          <w:szCs w:val="24"/>
        </w:rPr>
      </w:pPr>
    </w:p>
    <w:p w:rsidR="005B48B5" w:rsidRPr="00C530EB" w:rsidRDefault="005B48B5" w:rsidP="00C530EB">
      <w:pPr>
        <w:spacing w:after="0" w:line="480" w:lineRule="auto"/>
        <w:jc w:val="center"/>
        <w:rPr>
          <w:rFonts w:ascii="Times New Roman" w:hAnsi="Times New Roman" w:cs="Times New Roman"/>
          <w:sz w:val="24"/>
          <w:szCs w:val="24"/>
        </w:rPr>
      </w:pPr>
      <w:r w:rsidRPr="00C530EB">
        <w:rPr>
          <w:rFonts w:ascii="Times New Roman" w:hAnsi="Times New Roman" w:cs="Times New Roman"/>
          <w:sz w:val="24"/>
          <w:szCs w:val="24"/>
        </w:rPr>
        <w:t>References</w:t>
      </w:r>
    </w:p>
    <w:p w:rsidR="005B48B5" w:rsidRPr="00C530EB" w:rsidRDefault="005B48B5" w:rsidP="00C530EB">
      <w:pPr>
        <w:spacing w:after="0" w:line="480" w:lineRule="auto"/>
        <w:ind w:left="720" w:hanging="720"/>
        <w:rPr>
          <w:rFonts w:ascii="Times New Roman" w:hAnsi="Times New Roman" w:cs="Times New Roman"/>
          <w:sz w:val="24"/>
          <w:szCs w:val="24"/>
        </w:rPr>
      </w:pPr>
      <w:r w:rsidRPr="00C530EB">
        <w:rPr>
          <w:rFonts w:ascii="Times New Roman" w:hAnsi="Times New Roman" w:cs="Times New Roman"/>
          <w:sz w:val="24"/>
          <w:szCs w:val="24"/>
          <w:shd w:val="clear" w:color="auto" w:fill="FFFFFF"/>
        </w:rPr>
        <w:t>Bocskor, Á., Hunyadi, M. and Vince, D. (2017). National Academies of Sciences, Engineering, and Medicine (2015) The Integration of Immigrants into American Society. Washington, DC: The National Academies Press. </w:t>
      </w:r>
      <w:r w:rsidRPr="00C530EB">
        <w:rPr>
          <w:rFonts w:ascii="Times New Roman" w:hAnsi="Times New Roman" w:cs="Times New Roman"/>
          <w:i/>
          <w:iCs/>
          <w:sz w:val="24"/>
          <w:szCs w:val="24"/>
          <w:shd w:val="clear" w:color="auto" w:fill="FFFFFF"/>
        </w:rPr>
        <w:t>Intersections</w:t>
      </w:r>
      <w:r w:rsidRPr="00C530EB">
        <w:rPr>
          <w:rFonts w:ascii="Times New Roman" w:hAnsi="Times New Roman" w:cs="Times New Roman"/>
          <w:sz w:val="24"/>
          <w:szCs w:val="24"/>
          <w:shd w:val="clear" w:color="auto" w:fill="FFFFFF"/>
        </w:rPr>
        <w:t>, 3(3).</w:t>
      </w: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jc w:val="center"/>
        <w:rPr>
          <w:rFonts w:ascii="Times New Roman" w:hAnsi="Times New Roman" w:cs="Times New Roman"/>
          <w:sz w:val="24"/>
          <w:szCs w:val="24"/>
        </w:rPr>
      </w:pPr>
    </w:p>
    <w:p w:rsidR="00192636" w:rsidRPr="002E3A80" w:rsidRDefault="00192636" w:rsidP="00192636">
      <w:pPr>
        <w:spacing w:after="0" w:line="480" w:lineRule="auto"/>
        <w:rPr>
          <w:rFonts w:ascii="Times New Roman" w:hAnsi="Times New Roman" w:cs="Times New Roman"/>
          <w:sz w:val="24"/>
          <w:szCs w:val="24"/>
        </w:rPr>
      </w:pPr>
    </w:p>
    <w:sectPr w:rsidR="00192636" w:rsidRPr="002E3A80" w:rsidSect="0019263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ED1" w:rsidRDefault="00315ED1" w:rsidP="00192636">
      <w:pPr>
        <w:spacing w:after="0" w:line="240" w:lineRule="auto"/>
      </w:pPr>
      <w:r>
        <w:separator/>
      </w:r>
    </w:p>
  </w:endnote>
  <w:endnote w:type="continuationSeparator" w:id="0">
    <w:p w:rsidR="00315ED1" w:rsidRDefault="00315ED1" w:rsidP="00192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ED1" w:rsidRDefault="00315ED1" w:rsidP="00192636">
      <w:pPr>
        <w:spacing w:after="0" w:line="240" w:lineRule="auto"/>
      </w:pPr>
      <w:r>
        <w:separator/>
      </w:r>
    </w:p>
  </w:footnote>
  <w:footnote w:type="continuationSeparator" w:id="0">
    <w:p w:rsidR="00315ED1" w:rsidRDefault="00315ED1" w:rsidP="001926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2636" w:rsidRPr="00192636" w:rsidRDefault="00192636" w:rsidP="00192636">
    <w:pPr>
      <w:pStyle w:val="Header"/>
      <w:spacing w:line="480" w:lineRule="auto"/>
      <w:rPr>
        <w:rFonts w:ascii="Times New Roman" w:hAnsi="Times New Roman" w:cs="Times New Roman"/>
        <w:sz w:val="24"/>
        <w:szCs w:val="24"/>
      </w:rPr>
    </w:pPr>
    <w:r w:rsidRPr="00192636">
      <w:rPr>
        <w:rFonts w:ascii="Times New Roman" w:hAnsi="Times New Roman" w:cs="Times New Roman"/>
        <w:sz w:val="24"/>
        <w:szCs w:val="24"/>
      </w:rPr>
      <w:t xml:space="preserve">LINEAR </w:t>
    </w:r>
    <w:r w:rsidR="005A2085">
      <w:rPr>
        <w:rFonts w:ascii="Times New Roman" w:hAnsi="Times New Roman" w:cs="Times New Roman"/>
        <w:sz w:val="24"/>
        <w:szCs w:val="24"/>
      </w:rPr>
      <w:t>REGRESSION</w:t>
    </w:r>
    <w:r w:rsidRPr="00192636">
      <w:rPr>
        <w:rFonts w:ascii="Times New Roman" w:hAnsi="Times New Roman" w:cs="Times New Roman"/>
        <w:sz w:val="24"/>
        <w:szCs w:val="24"/>
      </w:rPr>
      <w:tab/>
    </w:r>
    <w:r w:rsidRPr="00192636">
      <w:rPr>
        <w:rFonts w:ascii="Times New Roman" w:hAnsi="Times New Roman" w:cs="Times New Roman"/>
        <w:sz w:val="24"/>
        <w:szCs w:val="24"/>
      </w:rPr>
      <w:tab/>
    </w:r>
    <w:sdt>
      <w:sdtPr>
        <w:rPr>
          <w:rFonts w:ascii="Times New Roman" w:hAnsi="Times New Roman" w:cs="Times New Roman"/>
          <w:sz w:val="24"/>
          <w:szCs w:val="24"/>
        </w:rPr>
        <w:id w:val="557989312"/>
        <w:docPartObj>
          <w:docPartGallery w:val="Page Numbers (Top of Page)"/>
          <w:docPartUnique/>
        </w:docPartObj>
      </w:sdtPr>
      <w:sdtEndPr>
        <w:rPr>
          <w:noProof/>
        </w:rPr>
      </w:sdtEndPr>
      <w:sdtContent>
        <w:r w:rsidRPr="00192636">
          <w:rPr>
            <w:rFonts w:ascii="Times New Roman" w:hAnsi="Times New Roman" w:cs="Times New Roman"/>
            <w:sz w:val="24"/>
            <w:szCs w:val="24"/>
          </w:rPr>
          <w:fldChar w:fldCharType="begin"/>
        </w:r>
        <w:r w:rsidRPr="00192636">
          <w:rPr>
            <w:rFonts w:ascii="Times New Roman" w:hAnsi="Times New Roman" w:cs="Times New Roman"/>
            <w:sz w:val="24"/>
            <w:szCs w:val="24"/>
          </w:rPr>
          <w:instrText xml:space="preserve"> PAGE   \* MERGEFORMAT </w:instrText>
        </w:r>
        <w:r w:rsidRPr="00192636">
          <w:rPr>
            <w:rFonts w:ascii="Times New Roman" w:hAnsi="Times New Roman" w:cs="Times New Roman"/>
            <w:sz w:val="24"/>
            <w:szCs w:val="24"/>
          </w:rPr>
          <w:fldChar w:fldCharType="separate"/>
        </w:r>
        <w:r w:rsidR="00915710">
          <w:rPr>
            <w:rFonts w:ascii="Times New Roman" w:hAnsi="Times New Roman" w:cs="Times New Roman"/>
            <w:noProof/>
            <w:sz w:val="24"/>
            <w:szCs w:val="24"/>
          </w:rPr>
          <w:t>6</w:t>
        </w:r>
        <w:r w:rsidRPr="0019263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2636" w:rsidRPr="00192636" w:rsidRDefault="00192636" w:rsidP="00192636">
    <w:pPr>
      <w:pStyle w:val="Header"/>
      <w:spacing w:line="480" w:lineRule="auto"/>
      <w:rPr>
        <w:rFonts w:ascii="Times New Roman" w:hAnsi="Times New Roman" w:cs="Times New Roman"/>
        <w:sz w:val="24"/>
        <w:szCs w:val="24"/>
      </w:rPr>
    </w:pPr>
    <w:r w:rsidRPr="00192636">
      <w:rPr>
        <w:rFonts w:ascii="Times New Roman" w:hAnsi="Times New Roman" w:cs="Times New Roman"/>
        <w:sz w:val="24"/>
        <w:szCs w:val="24"/>
      </w:rPr>
      <w:t xml:space="preserve">Running head: LINEAR </w:t>
    </w:r>
    <w:r w:rsidR="005A2085">
      <w:rPr>
        <w:rFonts w:ascii="Times New Roman" w:hAnsi="Times New Roman" w:cs="Times New Roman"/>
        <w:sz w:val="24"/>
        <w:szCs w:val="24"/>
      </w:rPr>
      <w:t>REGRESSION</w:t>
    </w:r>
    <w:r w:rsidRPr="00192636">
      <w:rPr>
        <w:rFonts w:ascii="Times New Roman" w:hAnsi="Times New Roman" w:cs="Times New Roman"/>
        <w:sz w:val="24"/>
        <w:szCs w:val="24"/>
      </w:rPr>
      <w:tab/>
    </w:r>
    <w:r w:rsidRPr="00192636">
      <w:rPr>
        <w:rFonts w:ascii="Times New Roman" w:hAnsi="Times New Roman" w:cs="Times New Roman"/>
        <w:sz w:val="24"/>
        <w:szCs w:val="24"/>
      </w:rPr>
      <w:tab/>
    </w:r>
    <w:sdt>
      <w:sdtPr>
        <w:rPr>
          <w:rFonts w:ascii="Times New Roman" w:hAnsi="Times New Roman" w:cs="Times New Roman"/>
          <w:sz w:val="24"/>
          <w:szCs w:val="24"/>
        </w:rPr>
        <w:id w:val="-720128671"/>
        <w:docPartObj>
          <w:docPartGallery w:val="Page Numbers (Top of Page)"/>
          <w:docPartUnique/>
        </w:docPartObj>
      </w:sdtPr>
      <w:sdtEndPr>
        <w:rPr>
          <w:noProof/>
        </w:rPr>
      </w:sdtEndPr>
      <w:sdtContent>
        <w:r w:rsidRPr="00192636">
          <w:rPr>
            <w:rFonts w:ascii="Times New Roman" w:hAnsi="Times New Roman" w:cs="Times New Roman"/>
            <w:sz w:val="24"/>
            <w:szCs w:val="24"/>
          </w:rPr>
          <w:fldChar w:fldCharType="begin"/>
        </w:r>
        <w:r w:rsidRPr="00192636">
          <w:rPr>
            <w:rFonts w:ascii="Times New Roman" w:hAnsi="Times New Roman" w:cs="Times New Roman"/>
            <w:sz w:val="24"/>
            <w:szCs w:val="24"/>
          </w:rPr>
          <w:instrText xml:space="preserve"> PAGE   \* MERGEFORMAT </w:instrText>
        </w:r>
        <w:r w:rsidRPr="00192636">
          <w:rPr>
            <w:rFonts w:ascii="Times New Roman" w:hAnsi="Times New Roman" w:cs="Times New Roman"/>
            <w:sz w:val="24"/>
            <w:szCs w:val="24"/>
          </w:rPr>
          <w:fldChar w:fldCharType="separate"/>
        </w:r>
        <w:r w:rsidR="00915710">
          <w:rPr>
            <w:rFonts w:ascii="Times New Roman" w:hAnsi="Times New Roman" w:cs="Times New Roman"/>
            <w:noProof/>
            <w:sz w:val="24"/>
            <w:szCs w:val="24"/>
          </w:rPr>
          <w:t>1</w:t>
        </w:r>
        <w:r w:rsidRPr="0019263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636"/>
    <w:rsid w:val="00180C64"/>
    <w:rsid w:val="00192636"/>
    <w:rsid w:val="001F7228"/>
    <w:rsid w:val="002E3A80"/>
    <w:rsid w:val="002F5720"/>
    <w:rsid w:val="00315ED1"/>
    <w:rsid w:val="004B71A1"/>
    <w:rsid w:val="005A2085"/>
    <w:rsid w:val="005A3208"/>
    <w:rsid w:val="005B48B5"/>
    <w:rsid w:val="005C16CD"/>
    <w:rsid w:val="00601DD0"/>
    <w:rsid w:val="006811F6"/>
    <w:rsid w:val="006915BD"/>
    <w:rsid w:val="007C3970"/>
    <w:rsid w:val="007C78C6"/>
    <w:rsid w:val="007E63A2"/>
    <w:rsid w:val="00801A55"/>
    <w:rsid w:val="00826BC5"/>
    <w:rsid w:val="00912575"/>
    <w:rsid w:val="00915710"/>
    <w:rsid w:val="00965426"/>
    <w:rsid w:val="00A11627"/>
    <w:rsid w:val="00A8556D"/>
    <w:rsid w:val="00AC27A5"/>
    <w:rsid w:val="00B14A67"/>
    <w:rsid w:val="00B315FF"/>
    <w:rsid w:val="00B921AA"/>
    <w:rsid w:val="00C530EB"/>
    <w:rsid w:val="00D06CE7"/>
    <w:rsid w:val="00ED56FE"/>
    <w:rsid w:val="00EF6AA8"/>
    <w:rsid w:val="00F0352D"/>
    <w:rsid w:val="00F900C4"/>
    <w:rsid w:val="00FA4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6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636"/>
  </w:style>
  <w:style w:type="paragraph" w:styleId="Footer">
    <w:name w:val="footer"/>
    <w:basedOn w:val="Normal"/>
    <w:link w:val="FooterChar"/>
    <w:uiPriority w:val="99"/>
    <w:unhideWhenUsed/>
    <w:rsid w:val="001926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636"/>
  </w:style>
  <w:style w:type="character" w:styleId="Hyperlink">
    <w:name w:val="Hyperlink"/>
    <w:basedOn w:val="DefaultParagraphFont"/>
    <w:uiPriority w:val="99"/>
    <w:unhideWhenUsed/>
    <w:rsid w:val="00EF6AA8"/>
    <w:rPr>
      <w:color w:val="0563C1" w:themeColor="hyperlink"/>
      <w:u w:val="single"/>
    </w:rPr>
  </w:style>
  <w:style w:type="character" w:styleId="FollowedHyperlink">
    <w:name w:val="FollowedHyperlink"/>
    <w:basedOn w:val="DefaultParagraphFont"/>
    <w:uiPriority w:val="99"/>
    <w:semiHidden/>
    <w:unhideWhenUsed/>
    <w:rsid w:val="00EF6AA8"/>
    <w:rPr>
      <w:color w:val="954F72" w:themeColor="followedHyperlink"/>
      <w:u w:val="single"/>
    </w:rPr>
  </w:style>
  <w:style w:type="table" w:styleId="TableGrid">
    <w:name w:val="Table Grid"/>
    <w:basedOn w:val="TableNormal"/>
    <w:uiPriority w:val="39"/>
    <w:rsid w:val="00F035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965426"/>
    <w:rPr>
      <w:color w:val="808080"/>
    </w:rPr>
  </w:style>
  <w:style w:type="paragraph" w:styleId="BalloonText">
    <w:name w:val="Balloon Text"/>
    <w:basedOn w:val="Normal"/>
    <w:link w:val="BalloonTextChar"/>
    <w:uiPriority w:val="99"/>
    <w:semiHidden/>
    <w:unhideWhenUsed/>
    <w:rsid w:val="009157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57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6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636"/>
  </w:style>
  <w:style w:type="paragraph" w:styleId="Footer">
    <w:name w:val="footer"/>
    <w:basedOn w:val="Normal"/>
    <w:link w:val="FooterChar"/>
    <w:uiPriority w:val="99"/>
    <w:unhideWhenUsed/>
    <w:rsid w:val="001926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636"/>
  </w:style>
  <w:style w:type="character" w:styleId="Hyperlink">
    <w:name w:val="Hyperlink"/>
    <w:basedOn w:val="DefaultParagraphFont"/>
    <w:uiPriority w:val="99"/>
    <w:unhideWhenUsed/>
    <w:rsid w:val="00EF6AA8"/>
    <w:rPr>
      <w:color w:val="0563C1" w:themeColor="hyperlink"/>
      <w:u w:val="single"/>
    </w:rPr>
  </w:style>
  <w:style w:type="character" w:styleId="FollowedHyperlink">
    <w:name w:val="FollowedHyperlink"/>
    <w:basedOn w:val="DefaultParagraphFont"/>
    <w:uiPriority w:val="99"/>
    <w:semiHidden/>
    <w:unhideWhenUsed/>
    <w:rsid w:val="00EF6AA8"/>
    <w:rPr>
      <w:color w:val="954F72" w:themeColor="followedHyperlink"/>
      <w:u w:val="single"/>
    </w:rPr>
  </w:style>
  <w:style w:type="table" w:styleId="TableGrid">
    <w:name w:val="Table Grid"/>
    <w:basedOn w:val="TableNormal"/>
    <w:uiPriority w:val="39"/>
    <w:rsid w:val="00F035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965426"/>
    <w:rPr>
      <w:color w:val="808080"/>
    </w:rPr>
  </w:style>
  <w:style w:type="paragraph" w:styleId="BalloonText">
    <w:name w:val="Balloon Text"/>
    <w:basedOn w:val="Normal"/>
    <w:link w:val="BalloonTextChar"/>
    <w:uiPriority w:val="99"/>
    <w:semiHidden/>
    <w:unhideWhenUsed/>
    <w:rsid w:val="009157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57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136543">
      <w:bodyDiv w:val="1"/>
      <w:marLeft w:val="0"/>
      <w:marRight w:val="0"/>
      <w:marTop w:val="0"/>
      <w:marBottom w:val="0"/>
      <w:divBdr>
        <w:top w:val="none" w:sz="0" w:space="0" w:color="auto"/>
        <w:left w:val="none" w:sz="0" w:space="0" w:color="auto"/>
        <w:bottom w:val="none" w:sz="0" w:space="0" w:color="auto"/>
        <w:right w:val="none" w:sz="0" w:space="0" w:color="auto"/>
      </w:divBdr>
    </w:div>
    <w:div w:id="1675377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igrationpolicy.org/sites/default/files/datahub/MPI-Data-Hub_USImmigFlow_since1820_2014.xlsx"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Number of US permanent residents from 2006 to 2014</a:t>
            </a:r>
          </a:p>
        </c:rich>
      </c:tx>
      <c:overlay val="0"/>
      <c:spPr>
        <a:noFill/>
        <a:ln>
          <a:noFill/>
        </a:ln>
        <a:effectLst/>
      </c:spPr>
    </c:title>
    <c:autoTitleDeleted val="0"/>
    <c:plotArea>
      <c:layout/>
      <c:scatterChart>
        <c:scatterStyle val="lineMarker"/>
        <c:varyColors val="0"/>
        <c:ser>
          <c:idx val="1"/>
          <c:order val="0"/>
          <c:tx>
            <c:strRef>
              <c:f>Sheet1!$C$1</c:f>
              <c:strCache>
                <c:ptCount val="1"/>
                <c:pt idx="0">
                  <c:v>Number of US permanent residents(in '00000)</c:v>
                </c:pt>
              </c:strCache>
            </c:strRef>
          </c:tx>
          <c:spPr>
            <a:ln w="25400" cap="rnd">
              <a:noFill/>
              <a:round/>
            </a:ln>
            <a:effectLst/>
          </c:spPr>
          <c:marker>
            <c:symbol val="circle"/>
            <c:size val="5"/>
            <c:spPr>
              <a:solidFill>
                <a:schemeClr val="accent2"/>
              </a:solidFill>
              <a:ln w="9525">
                <a:solidFill>
                  <a:schemeClr val="accent2"/>
                </a:solidFill>
              </a:ln>
              <a:effectLst/>
            </c:spPr>
          </c:marker>
          <c:xVal>
            <c:numRef>
              <c:f>Sheet1!$A$2:$A$10</c:f>
              <c:numCache>
                <c:formatCode>0</c:formatCode>
                <c:ptCount val="9"/>
                <c:pt idx="0">
                  <c:v>2006</c:v>
                </c:pt>
                <c:pt idx="1">
                  <c:v>2007</c:v>
                </c:pt>
                <c:pt idx="2" formatCode="General">
                  <c:v>2008</c:v>
                </c:pt>
                <c:pt idx="3" formatCode="General">
                  <c:v>2009</c:v>
                </c:pt>
                <c:pt idx="4" formatCode="General">
                  <c:v>2010</c:v>
                </c:pt>
                <c:pt idx="5" formatCode="General">
                  <c:v>2011</c:v>
                </c:pt>
                <c:pt idx="6" formatCode="General">
                  <c:v>2012</c:v>
                </c:pt>
                <c:pt idx="7">
                  <c:v>2013</c:v>
                </c:pt>
                <c:pt idx="8">
                  <c:v>2014</c:v>
                </c:pt>
              </c:numCache>
            </c:numRef>
          </c:xVal>
          <c:yVal>
            <c:numRef>
              <c:f>Sheet1!$C$2:$C$10</c:f>
              <c:numCache>
                <c:formatCode>General</c:formatCode>
                <c:ptCount val="9"/>
                <c:pt idx="0">
                  <c:v>12.661289999999999</c:v>
                </c:pt>
                <c:pt idx="1">
                  <c:v>10.524150000000001</c:v>
                </c:pt>
                <c:pt idx="2">
                  <c:v>11.071260000000001</c:v>
                </c:pt>
                <c:pt idx="3">
                  <c:v>11.30818</c:v>
                </c:pt>
                <c:pt idx="4">
                  <c:v>10.42625</c:v>
                </c:pt>
                <c:pt idx="5">
                  <c:v>10.6204</c:v>
                </c:pt>
                <c:pt idx="6">
                  <c:v>10.31631</c:v>
                </c:pt>
                <c:pt idx="7">
                  <c:v>9.9055300000000006</c:v>
                </c:pt>
                <c:pt idx="8">
                  <c:v>10.165179999999999</c:v>
                </c:pt>
              </c:numCache>
            </c:numRef>
          </c:yVal>
          <c:smooth val="0"/>
          <c:extLst xmlns:c16r2="http://schemas.microsoft.com/office/drawing/2015/06/chart">
            <c:ext xmlns:c16="http://schemas.microsoft.com/office/drawing/2014/chart" uri="{C3380CC4-5D6E-409C-BE32-E72D297353CC}">
              <c16:uniqueId val="{00000000-7DEA-4937-B086-391505561FBD}"/>
            </c:ext>
          </c:extLst>
        </c:ser>
        <c:dLbls>
          <c:showLegendKey val="0"/>
          <c:showVal val="0"/>
          <c:showCatName val="0"/>
          <c:showSerName val="0"/>
          <c:showPercent val="0"/>
          <c:showBubbleSize val="0"/>
        </c:dLbls>
        <c:axId val="151336832"/>
        <c:axId val="157311360"/>
      </c:scatterChart>
      <c:valAx>
        <c:axId val="1513368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Time(years)</a:t>
                </a:r>
              </a:p>
            </c:rich>
          </c:tx>
          <c:overlay val="0"/>
          <c:spPr>
            <a:noFill/>
            <a:ln>
              <a:noFill/>
            </a:ln>
            <a:effectLst/>
          </c:sp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311360"/>
        <c:crosses val="autoZero"/>
        <c:crossBetween val="midCat"/>
      </c:valAx>
      <c:valAx>
        <c:axId val="1573113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No. of US permanent</a:t>
                </a:r>
                <a:r>
                  <a:rPr lang="en-US" baseline="0"/>
                  <a:t> residents</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33683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Number of US permanent residents from 2006 to 2014</a:t>
            </a:r>
          </a:p>
        </c:rich>
      </c:tx>
      <c:overlay val="0"/>
      <c:spPr>
        <a:noFill/>
        <a:ln>
          <a:noFill/>
        </a:ln>
        <a:effectLst/>
      </c:spPr>
    </c:title>
    <c:autoTitleDeleted val="0"/>
    <c:plotArea>
      <c:layout/>
      <c:scatterChart>
        <c:scatterStyle val="lineMarker"/>
        <c:varyColors val="0"/>
        <c:ser>
          <c:idx val="1"/>
          <c:order val="0"/>
          <c:tx>
            <c:strRef>
              <c:f>Sheet1!$C$1</c:f>
              <c:strCache>
                <c:ptCount val="1"/>
                <c:pt idx="0">
                  <c:v>Number of US permanent residents(in '00000)</c:v>
                </c:pt>
              </c:strCache>
            </c:strRef>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1"/>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Sheet1!$A$2:$A$10</c:f>
              <c:numCache>
                <c:formatCode>0</c:formatCode>
                <c:ptCount val="9"/>
                <c:pt idx="0">
                  <c:v>2006</c:v>
                </c:pt>
                <c:pt idx="1">
                  <c:v>2007</c:v>
                </c:pt>
                <c:pt idx="2" formatCode="General">
                  <c:v>2008</c:v>
                </c:pt>
                <c:pt idx="3" formatCode="General">
                  <c:v>2009</c:v>
                </c:pt>
                <c:pt idx="4" formatCode="General">
                  <c:v>2010</c:v>
                </c:pt>
                <c:pt idx="5" formatCode="General">
                  <c:v>2011</c:v>
                </c:pt>
                <c:pt idx="6" formatCode="General">
                  <c:v>2012</c:v>
                </c:pt>
                <c:pt idx="7">
                  <c:v>2013</c:v>
                </c:pt>
                <c:pt idx="8">
                  <c:v>2014</c:v>
                </c:pt>
              </c:numCache>
            </c:numRef>
          </c:xVal>
          <c:yVal>
            <c:numRef>
              <c:f>Sheet1!$C$2:$C$10</c:f>
              <c:numCache>
                <c:formatCode>General</c:formatCode>
                <c:ptCount val="9"/>
                <c:pt idx="0">
                  <c:v>12.661289999999999</c:v>
                </c:pt>
                <c:pt idx="1">
                  <c:v>10.524150000000001</c:v>
                </c:pt>
                <c:pt idx="2">
                  <c:v>11.071260000000001</c:v>
                </c:pt>
                <c:pt idx="3">
                  <c:v>11.30818</c:v>
                </c:pt>
                <c:pt idx="4">
                  <c:v>10.42625</c:v>
                </c:pt>
                <c:pt idx="5">
                  <c:v>10.6204</c:v>
                </c:pt>
                <c:pt idx="6">
                  <c:v>10.31631</c:v>
                </c:pt>
                <c:pt idx="7">
                  <c:v>9.9055300000000006</c:v>
                </c:pt>
                <c:pt idx="8">
                  <c:v>10.165179999999999</c:v>
                </c:pt>
              </c:numCache>
            </c:numRef>
          </c:yVal>
          <c:smooth val="0"/>
          <c:extLst xmlns:c16r2="http://schemas.microsoft.com/office/drawing/2015/06/chart">
            <c:ext xmlns:c16="http://schemas.microsoft.com/office/drawing/2014/chart" uri="{C3380CC4-5D6E-409C-BE32-E72D297353CC}">
              <c16:uniqueId val="{00000000-565B-43CC-9BBD-6C08AA0B8BFF}"/>
            </c:ext>
          </c:extLst>
        </c:ser>
        <c:dLbls>
          <c:showLegendKey val="0"/>
          <c:showVal val="0"/>
          <c:showCatName val="0"/>
          <c:showSerName val="0"/>
          <c:showPercent val="0"/>
          <c:showBubbleSize val="0"/>
        </c:dLbls>
        <c:axId val="188376576"/>
        <c:axId val="188378496"/>
      </c:scatterChart>
      <c:valAx>
        <c:axId val="1883765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Time(years)</a:t>
                </a:r>
              </a:p>
            </c:rich>
          </c:tx>
          <c:overlay val="0"/>
          <c:spPr>
            <a:noFill/>
            <a:ln>
              <a:noFill/>
            </a:ln>
            <a:effectLst/>
          </c:sp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378496"/>
        <c:crosses val="autoZero"/>
        <c:crossBetween val="midCat"/>
      </c:valAx>
      <c:valAx>
        <c:axId val="1883784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No. of US permanent</a:t>
                </a:r>
                <a:r>
                  <a:rPr lang="en-US" baseline="0"/>
                  <a:t> residents</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37657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Myles Musomba</dc:creator>
  <cp:lastModifiedBy>hp</cp:lastModifiedBy>
  <cp:revision>2</cp:revision>
  <dcterms:created xsi:type="dcterms:W3CDTF">2020-02-24T05:48:00Z</dcterms:created>
  <dcterms:modified xsi:type="dcterms:W3CDTF">2020-02-24T05:48:00Z</dcterms:modified>
</cp:coreProperties>
</file>